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6EFCC" w14:textId="2119778F"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Style w:val="Gl"/>
          <w:rFonts w:ascii="Arial" w:hAnsi="Arial" w:cs="Arial"/>
          <w:color w:val="000000" w:themeColor="text1"/>
          <w:sz w:val="22"/>
          <w:szCs w:val="22"/>
        </w:rPr>
        <w:t xml:space="preserve">1. Aydınlatma Metninin Amacı ve </w:t>
      </w:r>
      <w:r w:rsidR="0050650F">
        <w:rPr>
          <w:rStyle w:val="Gl"/>
          <w:rFonts w:ascii="Arial" w:hAnsi="Arial" w:cs="Arial"/>
          <w:color w:val="000000" w:themeColor="text1"/>
          <w:sz w:val="22"/>
          <w:szCs w:val="22"/>
        </w:rPr>
        <w:t>Borsa</w:t>
      </w:r>
      <w:r w:rsidRPr="00A52A11">
        <w:rPr>
          <w:rStyle w:val="Gl"/>
          <w:rFonts w:ascii="Arial" w:hAnsi="Arial" w:cs="Arial"/>
          <w:color w:val="000000" w:themeColor="text1"/>
          <w:sz w:val="22"/>
          <w:szCs w:val="22"/>
        </w:rPr>
        <w:t>mızın Veri Sorumlusu Konumu</w:t>
      </w:r>
    </w:p>
    <w:p w14:paraId="0BEE7E84" w14:textId="6C8D6325" w:rsidR="00892430" w:rsidRDefault="00C56318" w:rsidP="00CA5430">
      <w:pPr>
        <w:pStyle w:val="NormalWeb"/>
        <w:shd w:val="clear" w:color="auto" w:fill="FFFFFF"/>
        <w:spacing w:before="0" w:beforeAutospacing="0" w:after="195" w:afterAutospacing="0"/>
        <w:jc w:val="both"/>
        <w:rPr>
          <w:rFonts w:ascii="Arial" w:hAnsi="Arial" w:cs="Arial"/>
          <w:color w:val="000000" w:themeColor="text1"/>
          <w:sz w:val="22"/>
          <w:szCs w:val="22"/>
        </w:rPr>
      </w:pPr>
      <w:r>
        <w:rPr>
          <w:rStyle w:val="Gl"/>
          <w:rFonts w:ascii="Arial" w:hAnsi="Arial" w:cs="Arial"/>
          <w:color w:val="000000" w:themeColor="text1"/>
          <w:sz w:val="22"/>
          <w:szCs w:val="22"/>
        </w:rPr>
        <w:t>M</w:t>
      </w:r>
      <w:r w:rsidR="009A03C8">
        <w:rPr>
          <w:rStyle w:val="Gl"/>
          <w:rFonts w:ascii="Arial" w:hAnsi="Arial" w:cs="Arial"/>
          <w:color w:val="000000" w:themeColor="text1"/>
          <w:sz w:val="22"/>
          <w:szCs w:val="22"/>
        </w:rPr>
        <w:t xml:space="preserve">alkara </w:t>
      </w:r>
      <w:r>
        <w:rPr>
          <w:rStyle w:val="Gl"/>
          <w:rFonts w:ascii="Arial" w:hAnsi="Arial" w:cs="Arial"/>
          <w:color w:val="000000" w:themeColor="text1"/>
          <w:sz w:val="22"/>
          <w:szCs w:val="22"/>
        </w:rPr>
        <w:t xml:space="preserve">Ticaret </w:t>
      </w:r>
      <w:r w:rsidR="009A03C8">
        <w:rPr>
          <w:rStyle w:val="Gl"/>
          <w:rFonts w:ascii="Arial" w:hAnsi="Arial" w:cs="Arial"/>
          <w:color w:val="000000" w:themeColor="text1"/>
          <w:sz w:val="22"/>
          <w:szCs w:val="22"/>
        </w:rPr>
        <w:t>Borsası</w:t>
      </w:r>
      <w:r w:rsidR="00A52A11" w:rsidRPr="00A52A11">
        <w:rPr>
          <w:rFonts w:ascii="Arial" w:hAnsi="Arial" w:cs="Arial"/>
          <w:color w:val="000000" w:themeColor="text1"/>
          <w:sz w:val="22"/>
          <w:szCs w:val="22"/>
        </w:rPr>
        <w:t> (</w:t>
      </w:r>
      <w:r w:rsidR="009A03C8">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 ve/veya </w:t>
      </w:r>
      <w:r w:rsidR="009A03C8">
        <w:rPr>
          <w:rFonts w:ascii="Arial" w:hAnsi="Arial" w:cs="Arial"/>
          <w:color w:val="000000" w:themeColor="text1"/>
          <w:sz w:val="22"/>
          <w:szCs w:val="22"/>
        </w:rPr>
        <w:t>Borsamız</w:t>
      </w:r>
      <w:r w:rsidR="00A52A11" w:rsidRPr="00A52A11">
        <w:rPr>
          <w:rFonts w:ascii="Arial" w:hAnsi="Arial" w:cs="Arial"/>
          <w:color w:val="000000" w:themeColor="text1"/>
          <w:sz w:val="22"/>
          <w:szCs w:val="22"/>
        </w:rPr>
        <w:t xml:space="preserve">), </w:t>
      </w:r>
      <w:r w:rsidR="009A03C8">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 üyelerine ve/veya web sitesi ziyaretçilerine ilişkin kişisel veriler bakımından</w:t>
      </w:r>
      <w:r w:rsidR="00A52A11" w:rsidRPr="00A52A11">
        <w:rPr>
          <w:rStyle w:val="Gl"/>
          <w:rFonts w:ascii="Arial" w:hAnsi="Arial" w:cs="Arial"/>
          <w:color w:val="000000" w:themeColor="text1"/>
          <w:sz w:val="22"/>
          <w:szCs w:val="22"/>
        </w:rPr>
        <w:t> 6698 sayılı Kişisel Verilerin Korunması Kanunu</w:t>
      </w:r>
      <w:r w:rsidR="00A52A11" w:rsidRPr="00A52A11">
        <w:rPr>
          <w:rFonts w:ascii="Arial" w:hAnsi="Arial" w:cs="Arial"/>
          <w:color w:val="000000" w:themeColor="text1"/>
          <w:sz w:val="22"/>
          <w:szCs w:val="22"/>
        </w:rPr>
        <w:t> (Kanun) kapsamında “</w:t>
      </w:r>
      <w:r w:rsidR="0050650F">
        <w:rPr>
          <w:rFonts w:ascii="Arial" w:hAnsi="Arial" w:cs="Arial"/>
          <w:color w:val="000000" w:themeColor="text1"/>
          <w:sz w:val="22"/>
          <w:szCs w:val="22"/>
        </w:rPr>
        <w:t>V</w:t>
      </w:r>
      <w:r w:rsidR="00A52A11" w:rsidRPr="00A52A11">
        <w:rPr>
          <w:rFonts w:ascii="Arial" w:hAnsi="Arial" w:cs="Arial"/>
          <w:color w:val="000000" w:themeColor="text1"/>
          <w:sz w:val="22"/>
          <w:szCs w:val="22"/>
        </w:rPr>
        <w:t xml:space="preserve">eri </w:t>
      </w:r>
      <w:r w:rsidR="0050650F">
        <w:rPr>
          <w:rFonts w:ascii="Arial" w:hAnsi="Arial" w:cs="Arial"/>
          <w:color w:val="000000" w:themeColor="text1"/>
          <w:sz w:val="22"/>
          <w:szCs w:val="22"/>
        </w:rPr>
        <w:t>S</w:t>
      </w:r>
      <w:r w:rsidR="00A52A11" w:rsidRPr="00A52A11">
        <w:rPr>
          <w:rFonts w:ascii="Arial" w:hAnsi="Arial" w:cs="Arial"/>
          <w:color w:val="000000" w:themeColor="text1"/>
          <w:sz w:val="22"/>
          <w:szCs w:val="22"/>
        </w:rPr>
        <w:t xml:space="preserve">orumlusu” sıfatına sahip olup işbu Aydınlatma Metni ile söz konusu Kanun uyarınca üyelerin ve web sitesi ziyaretçilerinin </w:t>
      </w:r>
      <w:r w:rsidR="009A03C8">
        <w:rPr>
          <w:rFonts w:ascii="Arial" w:hAnsi="Arial" w:cs="Arial"/>
          <w:color w:val="000000" w:themeColor="text1"/>
          <w:sz w:val="22"/>
          <w:szCs w:val="22"/>
        </w:rPr>
        <w:t>Borsamız</w:t>
      </w:r>
      <w:r w:rsidR="00A52A11" w:rsidRPr="00A52A11">
        <w:rPr>
          <w:rFonts w:ascii="Arial" w:hAnsi="Arial" w:cs="Arial"/>
          <w:color w:val="000000" w:themeColor="text1"/>
          <w:sz w:val="22"/>
          <w:szCs w:val="22"/>
        </w:rPr>
        <w:t xml:space="preserve"> tarafından gerçekleştirilen kişisel veri işleme faaliyetleri hakkında aydınlatılması hedeflenmektedir.</w:t>
      </w:r>
    </w:p>
    <w:p w14:paraId="4FE86B02" w14:textId="225E04E5"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br/>
      </w:r>
      <w:r w:rsidRPr="00A52A11">
        <w:rPr>
          <w:rStyle w:val="Gl"/>
          <w:rFonts w:ascii="Arial" w:hAnsi="Arial" w:cs="Arial"/>
          <w:color w:val="000000" w:themeColor="text1"/>
          <w:sz w:val="22"/>
          <w:szCs w:val="22"/>
        </w:rPr>
        <w:t>2. Üye ve Ziyaretçilere Ait Kişisel Verilerin İşlenme Amacı</w:t>
      </w:r>
    </w:p>
    <w:p w14:paraId="2831B52B" w14:textId="10C64DBF" w:rsidR="00C1738B" w:rsidRDefault="009A03C8"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 üyeleri ve/veya </w:t>
      </w:r>
      <w:r>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mız web sitesi ziyaretçilerine ait kişisel veriler, </w:t>
      </w:r>
      <w:r>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mız tarafından sunulan hizmet ve içeriklerden ilgili kişileri faydalandırmak için gerekli çalışmaların iş birimleri tarafından yapılması ve ilgili iş süreçlerinin yürütülmesi, </w:t>
      </w:r>
      <w:r>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 tarafından yürütülen faaliyetlerin gerçekleştirilmesi için ilgili iş birimleri tarafından gerekli çalışmaların yapılması ve buna bağlı iş süreçlerinin yürütülmesi, </w:t>
      </w:r>
      <w:r>
        <w:rPr>
          <w:rFonts w:ascii="Arial" w:hAnsi="Arial" w:cs="Arial"/>
          <w:color w:val="000000" w:themeColor="text1"/>
          <w:sz w:val="22"/>
          <w:szCs w:val="22"/>
        </w:rPr>
        <w:t>Borsa</w:t>
      </w:r>
      <w:r w:rsidR="00C1738B" w:rsidRPr="00A52A11">
        <w:rPr>
          <w:rFonts w:ascii="Arial" w:hAnsi="Arial" w:cs="Arial"/>
          <w:color w:val="000000" w:themeColor="text1"/>
          <w:sz w:val="22"/>
          <w:szCs w:val="22"/>
        </w:rPr>
        <w:t>nın</w:t>
      </w:r>
      <w:r w:rsidR="00A52A11" w:rsidRPr="00A52A11">
        <w:rPr>
          <w:rFonts w:ascii="Arial" w:hAnsi="Arial" w:cs="Arial"/>
          <w:color w:val="000000" w:themeColor="text1"/>
          <w:sz w:val="22"/>
          <w:szCs w:val="22"/>
        </w:rPr>
        <w:t xml:space="preserve"> ticari ve/veya iş stratejilerinin planlanması ve icrası, </w:t>
      </w:r>
      <w:r>
        <w:rPr>
          <w:rFonts w:ascii="Arial" w:hAnsi="Arial" w:cs="Arial"/>
          <w:color w:val="000000" w:themeColor="text1"/>
          <w:sz w:val="22"/>
          <w:szCs w:val="22"/>
        </w:rPr>
        <w:t>Borsa</w:t>
      </w:r>
      <w:r w:rsidR="00C1738B" w:rsidRPr="00A52A11">
        <w:rPr>
          <w:rFonts w:ascii="Arial" w:hAnsi="Arial" w:cs="Arial"/>
          <w:color w:val="000000" w:themeColor="text1"/>
          <w:sz w:val="22"/>
          <w:szCs w:val="22"/>
        </w:rPr>
        <w:t>nın</w:t>
      </w:r>
      <w:r w:rsidR="00A52A11" w:rsidRPr="00A52A11">
        <w:rPr>
          <w:rFonts w:ascii="Arial" w:hAnsi="Arial" w:cs="Arial"/>
          <w:color w:val="000000" w:themeColor="text1"/>
          <w:sz w:val="22"/>
          <w:szCs w:val="22"/>
        </w:rPr>
        <w:t xml:space="preserve"> ve </w:t>
      </w:r>
      <w:r>
        <w:rPr>
          <w:rFonts w:ascii="Arial" w:hAnsi="Arial" w:cs="Arial"/>
          <w:color w:val="000000" w:themeColor="text1"/>
          <w:sz w:val="22"/>
          <w:szCs w:val="22"/>
        </w:rPr>
        <w:t>Borsa</w:t>
      </w:r>
      <w:r w:rsidR="00A52A11" w:rsidRPr="00A52A11">
        <w:rPr>
          <w:rFonts w:ascii="Arial" w:hAnsi="Arial" w:cs="Arial"/>
          <w:color w:val="000000" w:themeColor="text1"/>
          <w:sz w:val="22"/>
          <w:szCs w:val="22"/>
        </w:rPr>
        <w:t xml:space="preserve"> ile iş ilişkisi içerisinde olan ilgili kişilerin hukuki, teknik ve ticari iş güvenliğinin temini de dahil olmak üzere </w:t>
      </w:r>
      <w:r w:rsidR="00C1738B" w:rsidRPr="00A52A11">
        <w:rPr>
          <w:rFonts w:ascii="Arial" w:hAnsi="Arial" w:cs="Arial"/>
          <w:color w:val="000000" w:themeColor="text1"/>
          <w:sz w:val="22"/>
          <w:szCs w:val="22"/>
        </w:rPr>
        <w:t>Kanunun</w:t>
      </w:r>
      <w:r w:rsidR="00A52A11" w:rsidRPr="00A52A11">
        <w:rPr>
          <w:rFonts w:ascii="Arial" w:hAnsi="Arial" w:cs="Arial"/>
          <w:color w:val="000000" w:themeColor="text1"/>
          <w:sz w:val="22"/>
          <w:szCs w:val="22"/>
        </w:rPr>
        <w:t xml:space="preserve"> 5</w:t>
      </w:r>
      <w:r>
        <w:rPr>
          <w:rFonts w:ascii="Arial" w:hAnsi="Arial" w:cs="Arial"/>
          <w:color w:val="000000" w:themeColor="text1"/>
          <w:sz w:val="22"/>
          <w:szCs w:val="22"/>
        </w:rPr>
        <w:t>’inci</w:t>
      </w:r>
      <w:r w:rsidR="00A52A11" w:rsidRPr="00A52A11">
        <w:rPr>
          <w:rFonts w:ascii="Arial" w:hAnsi="Arial" w:cs="Arial"/>
          <w:color w:val="000000" w:themeColor="text1"/>
          <w:sz w:val="22"/>
          <w:szCs w:val="22"/>
        </w:rPr>
        <w:t xml:space="preserve"> ve 6</w:t>
      </w:r>
      <w:r>
        <w:rPr>
          <w:rFonts w:ascii="Arial" w:hAnsi="Arial" w:cs="Arial"/>
          <w:color w:val="000000" w:themeColor="text1"/>
          <w:sz w:val="22"/>
          <w:szCs w:val="22"/>
        </w:rPr>
        <w:t>’ince</w:t>
      </w:r>
      <w:r w:rsidR="00A52A11" w:rsidRPr="00A52A11">
        <w:rPr>
          <w:rFonts w:ascii="Arial" w:hAnsi="Arial" w:cs="Arial"/>
          <w:color w:val="000000" w:themeColor="text1"/>
          <w:sz w:val="22"/>
          <w:szCs w:val="22"/>
        </w:rPr>
        <w:t xml:space="preserve"> maddelerinde belirtilen kişisel veri işleme şartları ve amaçları çerçevesinde işlenmektedir. </w:t>
      </w:r>
      <w:r w:rsidR="00A52A11" w:rsidRPr="00A52A11">
        <w:rPr>
          <w:rStyle w:val="Gl"/>
          <w:rFonts w:ascii="Arial" w:hAnsi="Arial" w:cs="Arial"/>
          <w:color w:val="000000" w:themeColor="text1"/>
          <w:sz w:val="22"/>
          <w:szCs w:val="22"/>
        </w:rPr>
        <w:t xml:space="preserve">Kişisel verilerin işlenmesine ilişkin detaylı bilgilere </w:t>
      </w:r>
      <w:r>
        <w:rPr>
          <w:rStyle w:val="Gl"/>
          <w:rFonts w:ascii="Arial" w:hAnsi="Arial" w:cs="Arial"/>
          <w:color w:val="000000" w:themeColor="text1"/>
          <w:sz w:val="22"/>
          <w:szCs w:val="22"/>
        </w:rPr>
        <w:t>Malkara</w:t>
      </w:r>
      <w:r w:rsidR="00C56318">
        <w:rPr>
          <w:rStyle w:val="Gl"/>
          <w:rFonts w:ascii="Arial" w:hAnsi="Arial" w:cs="Arial"/>
          <w:color w:val="000000" w:themeColor="text1"/>
          <w:sz w:val="22"/>
          <w:szCs w:val="22"/>
        </w:rPr>
        <w:t xml:space="preserve"> Ticaret </w:t>
      </w:r>
      <w:r>
        <w:rPr>
          <w:rStyle w:val="Gl"/>
          <w:rFonts w:ascii="Arial" w:hAnsi="Arial" w:cs="Arial"/>
          <w:color w:val="000000" w:themeColor="text1"/>
          <w:sz w:val="22"/>
          <w:szCs w:val="22"/>
        </w:rPr>
        <w:t>Borsa</w:t>
      </w:r>
      <w:r w:rsidR="00C56318">
        <w:rPr>
          <w:rStyle w:val="Gl"/>
          <w:rFonts w:ascii="Arial" w:hAnsi="Arial" w:cs="Arial"/>
          <w:color w:val="000000" w:themeColor="text1"/>
          <w:sz w:val="22"/>
          <w:szCs w:val="22"/>
        </w:rPr>
        <w:t>sı</w:t>
      </w:r>
      <w:r w:rsidR="00A52A11" w:rsidRPr="00A52A11">
        <w:rPr>
          <w:rStyle w:val="Gl"/>
          <w:rFonts w:ascii="Arial" w:hAnsi="Arial" w:cs="Arial"/>
          <w:color w:val="000000" w:themeColor="text1"/>
          <w:sz w:val="22"/>
          <w:szCs w:val="22"/>
        </w:rPr>
        <w:t xml:space="preserve"> Tarafından 6698 sayılı Kanun Kapsamında Kişisel Verilerin İşlenmesi ve Korunmasına İlişkin </w:t>
      </w:r>
      <w:r w:rsidR="00C1738B" w:rsidRPr="00A52A11">
        <w:rPr>
          <w:rStyle w:val="Gl"/>
          <w:rFonts w:ascii="Arial" w:hAnsi="Arial" w:cs="Arial"/>
          <w:color w:val="000000" w:themeColor="text1"/>
          <w:sz w:val="22"/>
          <w:szCs w:val="22"/>
        </w:rPr>
        <w:t>Politika</w:t>
      </w:r>
      <w:r w:rsidR="00C1738B">
        <w:rPr>
          <w:rStyle w:val="Gl"/>
          <w:rFonts w:ascii="Arial" w:hAnsi="Arial" w:cs="Arial"/>
          <w:color w:val="000000" w:themeColor="text1"/>
          <w:sz w:val="22"/>
          <w:szCs w:val="22"/>
        </w:rPr>
        <w:t>’</w:t>
      </w:r>
      <w:r w:rsidR="00C1738B" w:rsidRPr="00A52A11">
        <w:rPr>
          <w:rFonts w:ascii="Arial" w:hAnsi="Arial" w:cs="Arial"/>
          <w:color w:val="000000" w:themeColor="text1"/>
          <w:sz w:val="22"/>
          <w:szCs w:val="22"/>
        </w:rPr>
        <w:t>da</w:t>
      </w:r>
      <w:r w:rsidR="00A52A11" w:rsidRPr="00A52A11">
        <w:rPr>
          <w:rFonts w:ascii="Arial" w:hAnsi="Arial" w:cs="Arial"/>
          <w:color w:val="000000" w:themeColor="text1"/>
          <w:sz w:val="22"/>
          <w:szCs w:val="22"/>
        </w:rPr>
        <w:t xml:space="preserve"> ulaşılabilecektir.</w:t>
      </w:r>
    </w:p>
    <w:p w14:paraId="2CE224C6" w14:textId="0A59931C" w:rsidR="00CA5430" w:rsidRDefault="00032C27"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Pr>
          <w:rFonts w:ascii="Arial" w:hAnsi="Arial" w:cs="Arial"/>
          <w:color w:val="000000" w:themeColor="text1"/>
          <w:sz w:val="22"/>
          <w:szCs w:val="22"/>
        </w:rPr>
        <w:t>Web sitesini ziyaret eden ziyaretçilerimizden alınan verilerin işlenme amaçları ise web sayfamızda bulunan çerez politikasında detaylı olarak anlatılmıştır.</w:t>
      </w:r>
    </w:p>
    <w:p w14:paraId="5A4C9EC1" w14:textId="5748D689" w:rsidR="00892430" w:rsidRPr="00CA5430" w:rsidRDefault="00A52A11" w:rsidP="00A52A11">
      <w:pPr>
        <w:pStyle w:val="NormalWeb"/>
        <w:shd w:val="clear" w:color="auto" w:fill="FFFFFF"/>
        <w:spacing w:before="0" w:beforeAutospacing="0" w:after="195" w:afterAutospacing="0"/>
        <w:jc w:val="both"/>
        <w:rPr>
          <w:rStyle w:val="Gl"/>
          <w:rFonts w:ascii="Arial" w:hAnsi="Arial" w:cs="Arial"/>
          <w:b w:val="0"/>
          <w:bCs w:val="0"/>
          <w:color w:val="000000" w:themeColor="text1"/>
          <w:sz w:val="22"/>
          <w:szCs w:val="22"/>
        </w:rPr>
      </w:pPr>
      <w:r w:rsidRPr="00A52A11">
        <w:rPr>
          <w:rFonts w:ascii="Arial" w:hAnsi="Arial" w:cs="Arial"/>
          <w:color w:val="000000" w:themeColor="text1"/>
          <w:sz w:val="22"/>
          <w:szCs w:val="22"/>
        </w:rPr>
        <w:br/>
      </w:r>
      <w:r w:rsidRPr="00A52A11">
        <w:rPr>
          <w:rStyle w:val="Gl"/>
          <w:rFonts w:ascii="Arial" w:hAnsi="Arial" w:cs="Arial"/>
          <w:color w:val="000000" w:themeColor="text1"/>
          <w:sz w:val="22"/>
          <w:szCs w:val="22"/>
        </w:rPr>
        <w:t xml:space="preserve">3. Üyelerin ve Ziyaretçilerin </w:t>
      </w:r>
      <w:r w:rsidR="00CA5430">
        <w:rPr>
          <w:rStyle w:val="Gl"/>
          <w:rFonts w:ascii="Arial" w:hAnsi="Arial" w:cs="Arial"/>
          <w:color w:val="000000" w:themeColor="text1"/>
          <w:sz w:val="22"/>
          <w:szCs w:val="22"/>
        </w:rPr>
        <w:t>Bilgilendirilmesiyle</w:t>
      </w:r>
      <w:r w:rsidRPr="00A52A11">
        <w:rPr>
          <w:rStyle w:val="Gl"/>
          <w:rFonts w:ascii="Arial" w:hAnsi="Arial" w:cs="Arial"/>
          <w:color w:val="000000" w:themeColor="text1"/>
          <w:sz w:val="22"/>
          <w:szCs w:val="22"/>
        </w:rPr>
        <w:t xml:space="preserve"> İşlenecek Kişisel Veriler ve İşleme Amaçları</w:t>
      </w:r>
    </w:p>
    <w:p w14:paraId="0B2B090F" w14:textId="4670C776" w:rsidR="00C1738B" w:rsidRPr="00CA5430" w:rsidRDefault="00C1738B" w:rsidP="00A52A11">
      <w:pPr>
        <w:pStyle w:val="NormalWeb"/>
        <w:shd w:val="clear" w:color="auto" w:fill="FFFFFF"/>
        <w:spacing w:before="0" w:beforeAutospacing="0" w:after="195" w:afterAutospacing="0"/>
        <w:jc w:val="both"/>
        <w:rPr>
          <w:rStyle w:val="Gl"/>
          <w:rFonts w:ascii="Arial" w:hAnsi="Arial" w:cs="Arial"/>
          <w:b w:val="0"/>
          <w:bCs w:val="0"/>
          <w:color w:val="000000" w:themeColor="text1"/>
          <w:sz w:val="22"/>
          <w:szCs w:val="22"/>
        </w:rPr>
      </w:pPr>
      <w:r w:rsidRPr="00CA5430">
        <w:rPr>
          <w:rStyle w:val="Gl"/>
          <w:rFonts w:ascii="Arial" w:hAnsi="Arial" w:cs="Arial"/>
          <w:b w:val="0"/>
          <w:bCs w:val="0"/>
          <w:color w:val="000000" w:themeColor="text1"/>
          <w:sz w:val="22"/>
          <w:szCs w:val="22"/>
        </w:rPr>
        <w:t>Üyelerimizden iş bu aydınlatma metninin 2</w:t>
      </w:r>
      <w:r w:rsidR="009A03C8">
        <w:rPr>
          <w:rStyle w:val="Gl"/>
          <w:rFonts w:ascii="Arial" w:hAnsi="Arial" w:cs="Arial"/>
          <w:b w:val="0"/>
          <w:bCs w:val="0"/>
          <w:color w:val="000000" w:themeColor="text1"/>
          <w:sz w:val="22"/>
          <w:szCs w:val="22"/>
        </w:rPr>
        <w:t>’inci b</w:t>
      </w:r>
      <w:r w:rsidRPr="00CA5430">
        <w:rPr>
          <w:rStyle w:val="Gl"/>
          <w:rFonts w:ascii="Arial" w:hAnsi="Arial" w:cs="Arial"/>
          <w:b w:val="0"/>
          <w:bCs w:val="0"/>
          <w:color w:val="000000" w:themeColor="text1"/>
          <w:sz w:val="22"/>
          <w:szCs w:val="22"/>
        </w:rPr>
        <w:t>ölümünde belirtilen amaçlar dahilinde</w:t>
      </w:r>
      <w:r w:rsidR="00CA5430" w:rsidRPr="00CA5430">
        <w:rPr>
          <w:rStyle w:val="Gl"/>
          <w:rFonts w:ascii="Arial" w:hAnsi="Arial" w:cs="Arial"/>
          <w:b w:val="0"/>
          <w:bCs w:val="0"/>
          <w:color w:val="000000" w:themeColor="text1"/>
          <w:sz w:val="22"/>
          <w:szCs w:val="22"/>
        </w:rPr>
        <w:t xml:space="preserve"> aşağıdaki tabloda belirtilen kişisel verileri işlenmektedir.</w:t>
      </w:r>
    </w:p>
    <w:tbl>
      <w:tblPr>
        <w:tblStyle w:val="TabloKlavuzu"/>
        <w:tblpPr w:leftFromText="141" w:rightFromText="141" w:vertAnchor="text" w:horzAnchor="margin" w:tblpXSpec="center" w:tblpY="164"/>
        <w:tblW w:w="8931" w:type="dxa"/>
        <w:tblLook w:val="04A0" w:firstRow="1" w:lastRow="0" w:firstColumn="1" w:lastColumn="0" w:noHBand="0" w:noVBand="1"/>
      </w:tblPr>
      <w:tblGrid>
        <w:gridCol w:w="2451"/>
        <w:gridCol w:w="1414"/>
        <w:gridCol w:w="1659"/>
        <w:gridCol w:w="1579"/>
        <w:gridCol w:w="1828"/>
      </w:tblGrid>
      <w:tr w:rsidR="00032C27" w14:paraId="17382407" w14:textId="77777777" w:rsidTr="00032C27">
        <w:tc>
          <w:tcPr>
            <w:tcW w:w="2451" w:type="dxa"/>
          </w:tcPr>
          <w:p w14:paraId="409BD910"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bookmarkStart w:id="0" w:name="_Hlk49523576"/>
            <w:r w:rsidRPr="00032C27">
              <w:rPr>
                <w:rStyle w:val="Gl"/>
                <w:rFonts w:ascii="Arial" w:hAnsi="Arial" w:cs="Arial"/>
                <w:b w:val="0"/>
                <w:bCs w:val="0"/>
                <w:color w:val="000000" w:themeColor="text1"/>
                <w:sz w:val="22"/>
                <w:szCs w:val="22"/>
              </w:rPr>
              <w:t>Ad-soyad</w:t>
            </w:r>
          </w:p>
        </w:tc>
        <w:tc>
          <w:tcPr>
            <w:tcW w:w="1414" w:type="dxa"/>
          </w:tcPr>
          <w:p w14:paraId="35E2FEB3" w14:textId="22A147F8"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Anne/baba adı</w:t>
            </w:r>
          </w:p>
        </w:tc>
        <w:tc>
          <w:tcPr>
            <w:tcW w:w="1659" w:type="dxa"/>
          </w:tcPr>
          <w:p w14:paraId="6051E23B"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Hesap bilgileri</w:t>
            </w:r>
          </w:p>
        </w:tc>
        <w:tc>
          <w:tcPr>
            <w:tcW w:w="1579" w:type="dxa"/>
          </w:tcPr>
          <w:p w14:paraId="4060DD08"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Doğum tarihi</w:t>
            </w:r>
          </w:p>
        </w:tc>
        <w:tc>
          <w:tcPr>
            <w:tcW w:w="1828" w:type="dxa"/>
          </w:tcPr>
          <w:p w14:paraId="5F0C4F73" w14:textId="2052B5AF"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Doğum yeri</w:t>
            </w:r>
          </w:p>
        </w:tc>
      </w:tr>
      <w:tr w:rsidR="00032C27" w14:paraId="64E93F97" w14:textId="77777777" w:rsidTr="00032C27">
        <w:tc>
          <w:tcPr>
            <w:tcW w:w="2451" w:type="dxa"/>
          </w:tcPr>
          <w:p w14:paraId="5FCACF5F" w14:textId="569CB653"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İkametgâh il muhabiri</w:t>
            </w:r>
          </w:p>
        </w:tc>
        <w:tc>
          <w:tcPr>
            <w:tcW w:w="1414" w:type="dxa"/>
          </w:tcPr>
          <w:p w14:paraId="02825D83" w14:textId="22C5740E"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İmza, imza sirküleri</w:t>
            </w:r>
          </w:p>
        </w:tc>
        <w:tc>
          <w:tcPr>
            <w:tcW w:w="1659" w:type="dxa"/>
          </w:tcPr>
          <w:p w14:paraId="5E4A1094" w14:textId="2010C415"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T.C. kimlik numarası</w:t>
            </w:r>
          </w:p>
        </w:tc>
        <w:tc>
          <w:tcPr>
            <w:tcW w:w="1579" w:type="dxa"/>
          </w:tcPr>
          <w:p w14:paraId="5A6ADB21"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Telefon bilgisi</w:t>
            </w:r>
          </w:p>
        </w:tc>
        <w:tc>
          <w:tcPr>
            <w:tcW w:w="1828" w:type="dxa"/>
          </w:tcPr>
          <w:p w14:paraId="506557E8"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Ticaret sicil bilgiler</w:t>
            </w:r>
          </w:p>
        </w:tc>
      </w:tr>
      <w:tr w:rsidR="00032C27" w14:paraId="612967A6" w14:textId="77777777" w:rsidTr="00032C27">
        <w:trPr>
          <w:trHeight w:val="1079"/>
        </w:trPr>
        <w:tc>
          <w:tcPr>
            <w:tcW w:w="2451" w:type="dxa"/>
          </w:tcPr>
          <w:p w14:paraId="633969D5"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Mail adresi</w:t>
            </w:r>
          </w:p>
        </w:tc>
        <w:tc>
          <w:tcPr>
            <w:tcW w:w="1414" w:type="dxa"/>
          </w:tcPr>
          <w:p w14:paraId="2C9DF263"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Kimlik fotokopileri</w:t>
            </w:r>
          </w:p>
        </w:tc>
        <w:tc>
          <w:tcPr>
            <w:tcW w:w="1659" w:type="dxa"/>
          </w:tcPr>
          <w:p w14:paraId="426889EB" w14:textId="695CC35C"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Fotoğraf</w:t>
            </w:r>
            <w:r w:rsidR="00F95591">
              <w:rPr>
                <w:rStyle w:val="Gl"/>
                <w:rFonts w:ascii="Arial" w:hAnsi="Arial" w:cs="Arial"/>
                <w:b w:val="0"/>
                <w:bCs w:val="0"/>
                <w:color w:val="000000" w:themeColor="text1"/>
                <w:sz w:val="22"/>
                <w:szCs w:val="22"/>
              </w:rPr>
              <w:t xml:space="preserve"> </w:t>
            </w:r>
            <w:r w:rsidR="00F95591" w:rsidRPr="00F95591">
              <w:rPr>
                <w:rStyle w:val="Gl"/>
                <w:rFonts w:ascii="Arial" w:hAnsi="Arial" w:cs="Arial"/>
                <w:b w:val="0"/>
                <w:bCs w:val="0"/>
                <w:color w:val="000000" w:themeColor="text1"/>
                <w:sz w:val="22"/>
                <w:szCs w:val="22"/>
              </w:rPr>
              <w:t>ve fiziki mekan güvenliği gereği alınan kamera kayıtları</w:t>
            </w:r>
          </w:p>
        </w:tc>
        <w:tc>
          <w:tcPr>
            <w:tcW w:w="1579" w:type="dxa"/>
          </w:tcPr>
          <w:p w14:paraId="3F7FE0ED"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Pasaport bilgileri</w:t>
            </w:r>
          </w:p>
        </w:tc>
        <w:tc>
          <w:tcPr>
            <w:tcW w:w="1828" w:type="dxa"/>
          </w:tcPr>
          <w:p w14:paraId="18518CC9"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Uyruk bilgisi</w:t>
            </w:r>
          </w:p>
          <w:p w14:paraId="27E4B4CC" w14:textId="3E3F1460"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(TO</w:t>
            </w:r>
            <w:r w:rsidR="009A03C8">
              <w:rPr>
                <w:rStyle w:val="Gl"/>
                <w:rFonts w:ascii="Arial" w:hAnsi="Arial" w:cs="Arial"/>
                <w:b w:val="0"/>
                <w:bCs w:val="0"/>
                <w:color w:val="000000" w:themeColor="text1"/>
                <w:sz w:val="22"/>
                <w:szCs w:val="22"/>
              </w:rPr>
              <w:t>B</w:t>
            </w:r>
            <w:r w:rsidRPr="00032C27">
              <w:rPr>
                <w:rStyle w:val="Gl"/>
                <w:rFonts w:ascii="Arial" w:hAnsi="Arial" w:cs="Arial"/>
                <w:b w:val="0"/>
                <w:bCs w:val="0"/>
                <w:color w:val="000000" w:themeColor="text1"/>
                <w:sz w:val="22"/>
                <w:szCs w:val="22"/>
              </w:rPr>
              <w:t>B kanunu gereği talep edilir)</w:t>
            </w:r>
          </w:p>
        </w:tc>
      </w:tr>
      <w:tr w:rsidR="00032C27" w14:paraId="555D46D8" w14:textId="77777777" w:rsidTr="00032C27">
        <w:trPr>
          <w:trHeight w:val="1079"/>
        </w:trPr>
        <w:tc>
          <w:tcPr>
            <w:tcW w:w="2451" w:type="dxa"/>
          </w:tcPr>
          <w:p w14:paraId="4D4A1BAC" w14:textId="63159650" w:rsid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Tapu Kaydı Bilgisi</w:t>
            </w:r>
          </w:p>
          <w:p w14:paraId="4E3457AC" w14:textId="14FD69F0"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(Üyelerimizin yurt dışına çıkışında vize işlemlerini oluşturmak için talep edilir)</w:t>
            </w:r>
          </w:p>
          <w:p w14:paraId="163A96B8" w14:textId="72A5994B" w:rsidR="00032C27" w:rsidRPr="00032C27" w:rsidRDefault="00032C27" w:rsidP="00032C27">
            <w:pPr>
              <w:pStyle w:val="NormalWeb"/>
              <w:spacing w:before="0" w:beforeAutospacing="0" w:after="195" w:afterAutospacing="0"/>
              <w:rPr>
                <w:rStyle w:val="Gl"/>
                <w:rFonts w:ascii="Arial" w:hAnsi="Arial" w:cs="Arial"/>
                <w:b w:val="0"/>
                <w:bCs w:val="0"/>
                <w:color w:val="000000" w:themeColor="text1"/>
                <w:sz w:val="22"/>
                <w:szCs w:val="22"/>
              </w:rPr>
            </w:pPr>
          </w:p>
        </w:tc>
        <w:tc>
          <w:tcPr>
            <w:tcW w:w="1414" w:type="dxa"/>
          </w:tcPr>
          <w:p w14:paraId="6CF38E7D" w14:textId="77777777"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SGK Kaydı</w:t>
            </w:r>
          </w:p>
          <w:p w14:paraId="60B4CB96" w14:textId="66FE7CCC"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p>
        </w:tc>
        <w:tc>
          <w:tcPr>
            <w:tcW w:w="1659" w:type="dxa"/>
          </w:tcPr>
          <w:p w14:paraId="2117DE6B" w14:textId="77777777" w:rsidR="00032C27" w:rsidRPr="00032C27" w:rsidRDefault="00032C27" w:rsidP="00032C27">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Eğitim bilgisi</w:t>
            </w:r>
          </w:p>
          <w:p w14:paraId="12F322EB" w14:textId="61067F0F" w:rsidR="00032C27" w:rsidRPr="00032C27" w:rsidRDefault="00032C27" w:rsidP="00032C27">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(Gerektiğinde üyelerimize birtakım eğitimler verilmektedir)</w:t>
            </w:r>
          </w:p>
        </w:tc>
        <w:tc>
          <w:tcPr>
            <w:tcW w:w="1579" w:type="dxa"/>
          </w:tcPr>
          <w:p w14:paraId="148F5AA7" w14:textId="707C1D31"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Unvan bilgiler</w:t>
            </w:r>
          </w:p>
        </w:tc>
        <w:tc>
          <w:tcPr>
            <w:tcW w:w="1828" w:type="dxa"/>
          </w:tcPr>
          <w:p w14:paraId="5A9584DE" w14:textId="368C46E4" w:rsidR="00032C27" w:rsidRPr="00032C27" w:rsidRDefault="00032C27" w:rsidP="00CA5430">
            <w:pPr>
              <w:pStyle w:val="NormalWeb"/>
              <w:spacing w:before="0" w:beforeAutospacing="0" w:after="195" w:afterAutospacing="0"/>
              <w:jc w:val="both"/>
              <w:rPr>
                <w:rStyle w:val="Gl"/>
                <w:rFonts w:ascii="Arial" w:hAnsi="Arial" w:cs="Arial"/>
                <w:b w:val="0"/>
                <w:bCs w:val="0"/>
                <w:color w:val="000000" w:themeColor="text1"/>
                <w:sz w:val="22"/>
                <w:szCs w:val="22"/>
              </w:rPr>
            </w:pPr>
            <w:r w:rsidRPr="00032C27">
              <w:rPr>
                <w:rStyle w:val="Gl"/>
                <w:rFonts w:ascii="Arial" w:hAnsi="Arial" w:cs="Arial"/>
                <w:b w:val="0"/>
                <w:bCs w:val="0"/>
                <w:color w:val="000000" w:themeColor="text1"/>
                <w:sz w:val="22"/>
                <w:szCs w:val="22"/>
              </w:rPr>
              <w:t>Vergi levhası</w:t>
            </w:r>
          </w:p>
        </w:tc>
      </w:tr>
      <w:bookmarkEnd w:id="0"/>
    </w:tbl>
    <w:p w14:paraId="2FF411F4" w14:textId="7B1DDFA9" w:rsidR="00CA5430" w:rsidRDefault="00CA5430" w:rsidP="00A52A11">
      <w:pPr>
        <w:pStyle w:val="NormalWeb"/>
        <w:shd w:val="clear" w:color="auto" w:fill="FFFFFF"/>
        <w:spacing w:before="0" w:beforeAutospacing="0" w:after="195" w:afterAutospacing="0"/>
        <w:jc w:val="both"/>
        <w:rPr>
          <w:rStyle w:val="Gl"/>
          <w:rFonts w:ascii="Arial" w:hAnsi="Arial" w:cs="Arial"/>
          <w:color w:val="000000" w:themeColor="text1"/>
          <w:sz w:val="22"/>
          <w:szCs w:val="22"/>
        </w:rPr>
      </w:pPr>
    </w:p>
    <w:p w14:paraId="33CD42F4" w14:textId="77777777" w:rsidR="00CA5430" w:rsidRDefault="00CA5430" w:rsidP="00A52A11">
      <w:pPr>
        <w:pStyle w:val="NormalWeb"/>
        <w:shd w:val="clear" w:color="auto" w:fill="FFFFFF"/>
        <w:spacing w:before="0" w:beforeAutospacing="0" w:after="195" w:afterAutospacing="0"/>
        <w:jc w:val="both"/>
        <w:rPr>
          <w:rFonts w:ascii="Arial" w:hAnsi="Arial" w:cs="Arial"/>
          <w:color w:val="000000" w:themeColor="text1"/>
          <w:sz w:val="22"/>
          <w:szCs w:val="22"/>
        </w:rPr>
      </w:pPr>
    </w:p>
    <w:p w14:paraId="3995F433" w14:textId="7C6B19E4"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br/>
      </w:r>
      <w:r w:rsidRPr="00A52A11">
        <w:rPr>
          <w:rStyle w:val="Gl"/>
          <w:rFonts w:ascii="Arial" w:hAnsi="Arial" w:cs="Arial"/>
          <w:color w:val="000000" w:themeColor="text1"/>
          <w:sz w:val="22"/>
          <w:szCs w:val="22"/>
        </w:rPr>
        <w:t>4. Üyelerin ve Web Sitesi Ziyaretçilerine Ait Kişisel Verilerin Aktarımı</w:t>
      </w:r>
    </w:p>
    <w:p w14:paraId="5B2BC192" w14:textId="48DE58B4"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t xml:space="preserve">Üyelerimize ve web sitesi ziyaretçilerine ait kişisel veriler, </w:t>
      </w:r>
      <w:r w:rsidR="00997D91">
        <w:rPr>
          <w:rFonts w:ascii="Arial" w:hAnsi="Arial" w:cs="Arial"/>
          <w:color w:val="000000" w:themeColor="text1"/>
          <w:sz w:val="22"/>
          <w:szCs w:val="22"/>
        </w:rPr>
        <w:t>Borsa</w:t>
      </w:r>
      <w:r w:rsidRPr="00A52A11">
        <w:rPr>
          <w:rFonts w:ascii="Arial" w:hAnsi="Arial" w:cs="Arial"/>
          <w:color w:val="000000" w:themeColor="text1"/>
          <w:sz w:val="22"/>
          <w:szCs w:val="22"/>
        </w:rPr>
        <w:t xml:space="preserve"> tarafından sunulan hizmetlerden ilgili kişileri faydalandırmak için gerekli çalışmaların iş birimleri tarafından yapılması ve ilgili iş süreçlerinin yürütülmesi, </w:t>
      </w:r>
      <w:r w:rsidR="00997D91">
        <w:rPr>
          <w:rFonts w:ascii="Arial" w:hAnsi="Arial" w:cs="Arial"/>
          <w:color w:val="000000" w:themeColor="text1"/>
          <w:sz w:val="22"/>
          <w:szCs w:val="22"/>
        </w:rPr>
        <w:t>Borsa</w:t>
      </w:r>
      <w:r w:rsidRPr="00A52A11">
        <w:rPr>
          <w:rFonts w:ascii="Arial" w:hAnsi="Arial" w:cs="Arial"/>
          <w:color w:val="000000" w:themeColor="text1"/>
          <w:sz w:val="22"/>
          <w:szCs w:val="22"/>
        </w:rPr>
        <w:t xml:space="preserve"> tarafından yürütülen faaliyetlerin gerçekleştirilmesi için ilgili iş birimleri tarafından gerekli çalışmaların yapılması ve buna bağlı iş süreçlerinin yürütülmesi, </w:t>
      </w:r>
      <w:r w:rsidR="00997D91">
        <w:rPr>
          <w:rFonts w:ascii="Arial" w:hAnsi="Arial" w:cs="Arial"/>
          <w:color w:val="000000" w:themeColor="text1"/>
          <w:sz w:val="22"/>
          <w:szCs w:val="22"/>
        </w:rPr>
        <w:t>Borsa</w:t>
      </w:r>
      <w:r w:rsidR="00C1738B" w:rsidRPr="00A52A11">
        <w:rPr>
          <w:rFonts w:ascii="Arial" w:hAnsi="Arial" w:cs="Arial"/>
          <w:color w:val="000000" w:themeColor="text1"/>
          <w:sz w:val="22"/>
          <w:szCs w:val="22"/>
        </w:rPr>
        <w:t>nın</w:t>
      </w:r>
      <w:r w:rsidRPr="00A52A11">
        <w:rPr>
          <w:rFonts w:ascii="Arial" w:hAnsi="Arial" w:cs="Arial"/>
          <w:color w:val="000000" w:themeColor="text1"/>
          <w:sz w:val="22"/>
          <w:szCs w:val="22"/>
        </w:rPr>
        <w:t xml:space="preserve"> ticari ve/veya iş stratejilerinin planlanması ve icrası, </w:t>
      </w:r>
      <w:r w:rsidR="00997D91">
        <w:rPr>
          <w:rFonts w:ascii="Arial" w:hAnsi="Arial" w:cs="Arial"/>
          <w:color w:val="000000" w:themeColor="text1"/>
          <w:sz w:val="22"/>
          <w:szCs w:val="22"/>
        </w:rPr>
        <w:t>Borsa</w:t>
      </w:r>
      <w:r w:rsidR="00C1738B" w:rsidRPr="00A52A11">
        <w:rPr>
          <w:rFonts w:ascii="Arial" w:hAnsi="Arial" w:cs="Arial"/>
          <w:color w:val="000000" w:themeColor="text1"/>
          <w:sz w:val="22"/>
          <w:szCs w:val="22"/>
        </w:rPr>
        <w:t>nın</w:t>
      </w:r>
      <w:r w:rsidRPr="00A52A11">
        <w:rPr>
          <w:rFonts w:ascii="Arial" w:hAnsi="Arial" w:cs="Arial"/>
          <w:color w:val="000000" w:themeColor="text1"/>
          <w:sz w:val="22"/>
          <w:szCs w:val="22"/>
        </w:rPr>
        <w:t xml:space="preserve"> ve </w:t>
      </w:r>
      <w:r w:rsidR="00997D91">
        <w:rPr>
          <w:rFonts w:ascii="Arial" w:hAnsi="Arial" w:cs="Arial"/>
          <w:color w:val="000000" w:themeColor="text1"/>
          <w:sz w:val="22"/>
          <w:szCs w:val="22"/>
        </w:rPr>
        <w:t>Borsa</w:t>
      </w:r>
      <w:r w:rsidRPr="00A52A11">
        <w:rPr>
          <w:rFonts w:ascii="Arial" w:hAnsi="Arial" w:cs="Arial"/>
          <w:color w:val="000000" w:themeColor="text1"/>
          <w:sz w:val="22"/>
          <w:szCs w:val="22"/>
        </w:rPr>
        <w:t xml:space="preserve"> ile iş ilişkisi içerisinde olan ilgili kişilerin hukuki, teknik ve ticari iş güvenliğinin temini için gerekli olan aktivitelerin planlanması ve icrası da dahil olmak üzere </w:t>
      </w:r>
      <w:r w:rsidR="00C1738B" w:rsidRPr="00A52A11">
        <w:rPr>
          <w:rFonts w:ascii="Arial" w:hAnsi="Arial" w:cs="Arial"/>
          <w:color w:val="000000" w:themeColor="text1"/>
          <w:sz w:val="22"/>
          <w:szCs w:val="22"/>
        </w:rPr>
        <w:t>Kanunun</w:t>
      </w:r>
      <w:r w:rsidRPr="00A52A11">
        <w:rPr>
          <w:rFonts w:ascii="Arial" w:hAnsi="Arial" w:cs="Arial"/>
          <w:color w:val="000000" w:themeColor="text1"/>
          <w:sz w:val="22"/>
          <w:szCs w:val="22"/>
        </w:rPr>
        <w:t xml:space="preserve"> 8</w:t>
      </w:r>
      <w:r w:rsidR="00997D91">
        <w:rPr>
          <w:rFonts w:ascii="Arial" w:hAnsi="Arial" w:cs="Arial"/>
          <w:color w:val="000000" w:themeColor="text1"/>
          <w:sz w:val="22"/>
          <w:szCs w:val="22"/>
        </w:rPr>
        <w:t>’inci</w:t>
      </w:r>
      <w:r w:rsidRPr="00A52A11">
        <w:rPr>
          <w:rFonts w:ascii="Arial" w:hAnsi="Arial" w:cs="Arial"/>
          <w:color w:val="000000" w:themeColor="text1"/>
          <w:sz w:val="22"/>
          <w:szCs w:val="22"/>
        </w:rPr>
        <w:t xml:space="preserve"> ve 9</w:t>
      </w:r>
      <w:r w:rsidR="00997D91">
        <w:rPr>
          <w:rFonts w:ascii="Arial" w:hAnsi="Arial" w:cs="Arial"/>
          <w:color w:val="000000" w:themeColor="text1"/>
          <w:sz w:val="22"/>
          <w:szCs w:val="22"/>
        </w:rPr>
        <w:t>’uncu</w:t>
      </w:r>
      <w:r w:rsidRPr="00A52A11">
        <w:rPr>
          <w:rFonts w:ascii="Arial" w:hAnsi="Arial" w:cs="Arial"/>
          <w:color w:val="000000" w:themeColor="text1"/>
          <w:sz w:val="22"/>
          <w:szCs w:val="22"/>
        </w:rPr>
        <w:t xml:space="preserve"> maddelerinde belirtilen kişisel veri işleme şartları ve amaçları çerçevesinde işlenerek yine üyelerimiz, web sitesi ziyaretçilerimiz ve kanunen yetkili kamu kurum ve kuruluşları ile özel kurumlar ile paylaşılabilecektir.</w:t>
      </w:r>
    </w:p>
    <w:p w14:paraId="5C37041C" w14:textId="793E03FC"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Style w:val="Gl"/>
          <w:rFonts w:ascii="Arial" w:hAnsi="Arial" w:cs="Arial"/>
          <w:color w:val="000000" w:themeColor="text1"/>
          <w:sz w:val="22"/>
          <w:szCs w:val="22"/>
        </w:rPr>
        <w:t>5. Kişisel Verilerin Toplanma Yöntemi ve Hukuki Sebebi</w:t>
      </w:r>
    </w:p>
    <w:p w14:paraId="36FFB61D" w14:textId="5FBCB24F" w:rsidR="00A52A11" w:rsidRPr="00A52A11"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t xml:space="preserve">Kişisel veriler, üyelerimizden ve ziyaretçilerimizden elektronik ortamda toplanmaktadır. Yukarıda belirtilen hukuki sebeplerle toplanan kişisel veriler </w:t>
      </w:r>
      <w:r w:rsidR="00C1738B" w:rsidRPr="00A52A11">
        <w:rPr>
          <w:rFonts w:ascii="Arial" w:hAnsi="Arial" w:cs="Arial"/>
          <w:color w:val="000000" w:themeColor="text1"/>
          <w:sz w:val="22"/>
          <w:szCs w:val="22"/>
        </w:rPr>
        <w:t>Kanunun</w:t>
      </w:r>
      <w:r w:rsidRPr="00A52A11">
        <w:rPr>
          <w:rFonts w:ascii="Arial" w:hAnsi="Arial" w:cs="Arial"/>
          <w:color w:val="000000" w:themeColor="text1"/>
          <w:sz w:val="22"/>
          <w:szCs w:val="22"/>
        </w:rPr>
        <w:t xml:space="preserve"> 5</w:t>
      </w:r>
      <w:r w:rsidR="00285361">
        <w:rPr>
          <w:rFonts w:ascii="Arial" w:hAnsi="Arial" w:cs="Arial"/>
          <w:color w:val="000000" w:themeColor="text1"/>
          <w:sz w:val="22"/>
          <w:szCs w:val="22"/>
        </w:rPr>
        <w:t>’inci</w:t>
      </w:r>
      <w:r w:rsidRPr="00A52A11">
        <w:rPr>
          <w:rFonts w:ascii="Arial" w:hAnsi="Arial" w:cs="Arial"/>
          <w:color w:val="000000" w:themeColor="text1"/>
          <w:sz w:val="22"/>
          <w:szCs w:val="22"/>
        </w:rPr>
        <w:t xml:space="preserve"> ve 6</w:t>
      </w:r>
      <w:r w:rsidR="00285361">
        <w:rPr>
          <w:rFonts w:ascii="Arial" w:hAnsi="Arial" w:cs="Arial"/>
          <w:color w:val="000000" w:themeColor="text1"/>
          <w:sz w:val="22"/>
          <w:szCs w:val="22"/>
        </w:rPr>
        <w:t>’ncı</w:t>
      </w:r>
      <w:r w:rsidRPr="00A52A11">
        <w:rPr>
          <w:rFonts w:ascii="Arial" w:hAnsi="Arial" w:cs="Arial"/>
          <w:color w:val="000000" w:themeColor="text1"/>
          <w:sz w:val="22"/>
          <w:szCs w:val="22"/>
        </w:rPr>
        <w:t xml:space="preserve"> maddelerinde ve bu </w:t>
      </w:r>
      <w:r w:rsidRPr="00A52A11">
        <w:rPr>
          <w:rStyle w:val="Gl"/>
          <w:rFonts w:ascii="Arial" w:hAnsi="Arial" w:cs="Arial"/>
          <w:color w:val="000000" w:themeColor="text1"/>
          <w:sz w:val="22"/>
          <w:szCs w:val="22"/>
        </w:rPr>
        <w:t>Aydınlatma Metni</w:t>
      </w:r>
      <w:r w:rsidRPr="00A52A11">
        <w:rPr>
          <w:rFonts w:ascii="Arial" w:hAnsi="Arial" w:cs="Arial"/>
          <w:color w:val="000000" w:themeColor="text1"/>
          <w:sz w:val="22"/>
          <w:szCs w:val="22"/>
        </w:rPr>
        <w:t> ve açık rıza gerekli olduğu hallerde </w:t>
      </w:r>
      <w:r w:rsidRPr="00A52A11">
        <w:rPr>
          <w:rStyle w:val="Gl"/>
          <w:rFonts w:ascii="Arial" w:hAnsi="Arial" w:cs="Arial"/>
          <w:color w:val="000000" w:themeColor="text1"/>
          <w:sz w:val="22"/>
          <w:szCs w:val="22"/>
        </w:rPr>
        <w:t xml:space="preserve">Rıza </w:t>
      </w:r>
      <w:r w:rsidR="00C1738B" w:rsidRPr="00A52A11">
        <w:rPr>
          <w:rStyle w:val="Gl"/>
          <w:rFonts w:ascii="Arial" w:hAnsi="Arial" w:cs="Arial"/>
          <w:color w:val="000000" w:themeColor="text1"/>
          <w:sz w:val="22"/>
          <w:szCs w:val="22"/>
        </w:rPr>
        <w:t>Metni</w:t>
      </w:r>
      <w:r w:rsidR="00285361">
        <w:rPr>
          <w:rStyle w:val="Gl"/>
          <w:rFonts w:ascii="Arial" w:hAnsi="Arial" w:cs="Arial"/>
          <w:color w:val="000000" w:themeColor="text1"/>
          <w:sz w:val="22"/>
          <w:szCs w:val="22"/>
        </w:rPr>
        <w:t>’</w:t>
      </w:r>
      <w:r w:rsidR="00C1738B" w:rsidRPr="00A52A11">
        <w:rPr>
          <w:rFonts w:ascii="Arial" w:hAnsi="Arial" w:cs="Arial"/>
          <w:color w:val="000000" w:themeColor="text1"/>
          <w:sz w:val="22"/>
          <w:szCs w:val="22"/>
        </w:rPr>
        <w:t>nde</w:t>
      </w:r>
      <w:r w:rsidRPr="00A52A11">
        <w:rPr>
          <w:rFonts w:ascii="Arial" w:hAnsi="Arial" w:cs="Arial"/>
          <w:color w:val="000000" w:themeColor="text1"/>
          <w:sz w:val="22"/>
          <w:szCs w:val="22"/>
        </w:rPr>
        <w:t xml:space="preserve"> belirtilen amaçlarla işlenebilmekte ve aktarılabilmektedir.</w:t>
      </w:r>
    </w:p>
    <w:p w14:paraId="474BA71C" w14:textId="77777777" w:rsidR="00892430" w:rsidRDefault="00A52A11"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Style w:val="Gl"/>
          <w:rFonts w:ascii="Arial" w:hAnsi="Arial" w:cs="Arial"/>
          <w:color w:val="000000" w:themeColor="text1"/>
          <w:sz w:val="22"/>
          <w:szCs w:val="22"/>
        </w:rPr>
        <w:t>6. Kişisel Veri Sahiplerinin Hakları</w:t>
      </w:r>
    </w:p>
    <w:p w14:paraId="2160DAFF" w14:textId="3B1BEB49" w:rsidR="004403D0" w:rsidRDefault="004403D0" w:rsidP="00A52A11">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t>Kanunun</w:t>
      </w:r>
      <w:r w:rsidR="00A52A11" w:rsidRPr="00A52A11">
        <w:rPr>
          <w:rFonts w:ascii="Arial" w:hAnsi="Arial" w:cs="Arial"/>
          <w:color w:val="000000" w:themeColor="text1"/>
          <w:sz w:val="22"/>
          <w:szCs w:val="22"/>
        </w:rPr>
        <w:t xml:space="preserve"> 11</w:t>
      </w:r>
      <w:r w:rsidR="00285361">
        <w:rPr>
          <w:rFonts w:ascii="Arial" w:hAnsi="Arial" w:cs="Arial"/>
          <w:color w:val="000000" w:themeColor="text1"/>
          <w:sz w:val="22"/>
          <w:szCs w:val="22"/>
        </w:rPr>
        <w:t xml:space="preserve">’inci </w:t>
      </w:r>
      <w:r w:rsidR="00A52A11" w:rsidRPr="00A52A11">
        <w:rPr>
          <w:rFonts w:ascii="Arial" w:hAnsi="Arial" w:cs="Arial"/>
          <w:color w:val="000000" w:themeColor="text1"/>
          <w:sz w:val="22"/>
          <w:szCs w:val="22"/>
        </w:rPr>
        <w:t xml:space="preserve">maddesi uyarınca veri sahipleri; </w:t>
      </w:r>
    </w:p>
    <w:p w14:paraId="2D079D55" w14:textId="5078D188" w:rsidR="004403D0" w:rsidRDefault="004403D0" w:rsidP="004403D0">
      <w:pPr>
        <w:pStyle w:val="NormalWeb"/>
        <w:numPr>
          <w:ilvl w:val="0"/>
          <w:numId w:val="1"/>
        </w:numPr>
        <w:shd w:val="clear" w:color="auto" w:fill="FFFFFF"/>
        <w:spacing w:before="0" w:beforeAutospacing="0" w:after="195" w:afterAutospacing="0"/>
        <w:ind w:left="709" w:hanging="709"/>
        <w:jc w:val="both"/>
        <w:rPr>
          <w:rFonts w:ascii="Arial" w:hAnsi="Arial" w:cs="Arial"/>
          <w:color w:val="000000" w:themeColor="text1"/>
          <w:sz w:val="22"/>
          <w:szCs w:val="22"/>
        </w:rPr>
      </w:pPr>
      <w:r w:rsidRPr="00A52A11">
        <w:rPr>
          <w:rFonts w:ascii="Arial" w:hAnsi="Arial" w:cs="Arial"/>
          <w:color w:val="000000" w:themeColor="text1"/>
          <w:sz w:val="22"/>
          <w:szCs w:val="22"/>
        </w:rPr>
        <w:t>Kendileri</w:t>
      </w:r>
      <w:r w:rsidR="00A52A11" w:rsidRPr="00A52A11">
        <w:rPr>
          <w:rFonts w:ascii="Arial" w:hAnsi="Arial" w:cs="Arial"/>
          <w:color w:val="000000" w:themeColor="text1"/>
          <w:sz w:val="22"/>
          <w:szCs w:val="22"/>
        </w:rPr>
        <w:t xml:space="preserve"> ile ilgili kişisel veri işlenip işlenmediğini öğrenme, </w:t>
      </w:r>
    </w:p>
    <w:p w14:paraId="6D6D362C" w14:textId="3486F0E6"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w:t>
      </w:r>
      <w:r w:rsidR="00A52A11" w:rsidRPr="00A52A11">
        <w:rPr>
          <w:rFonts w:ascii="Arial" w:hAnsi="Arial" w:cs="Arial"/>
          <w:color w:val="000000" w:themeColor="text1"/>
          <w:sz w:val="22"/>
          <w:szCs w:val="22"/>
        </w:rPr>
        <w:t xml:space="preserve"> verileri işlenmişse buna ilişkin bilgi talep etme,</w:t>
      </w:r>
    </w:p>
    <w:p w14:paraId="0A440332" w14:textId="6A27E2E5"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w:t>
      </w:r>
      <w:r w:rsidR="00A52A11" w:rsidRPr="00A52A11">
        <w:rPr>
          <w:rFonts w:ascii="Arial" w:hAnsi="Arial" w:cs="Arial"/>
          <w:color w:val="000000" w:themeColor="text1"/>
          <w:sz w:val="22"/>
          <w:szCs w:val="22"/>
        </w:rPr>
        <w:t xml:space="preserve"> verilerin işlenme amacını ve bunların amacına uygun kullanılıp kullanılmadığını öğrenme,</w:t>
      </w:r>
    </w:p>
    <w:p w14:paraId="1EEB33DD" w14:textId="657DACE9"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Yurt</w:t>
      </w:r>
      <w:r w:rsidR="00A52A11" w:rsidRPr="00A52A11">
        <w:rPr>
          <w:rFonts w:ascii="Arial" w:hAnsi="Arial" w:cs="Arial"/>
          <w:color w:val="000000" w:themeColor="text1"/>
          <w:sz w:val="22"/>
          <w:szCs w:val="22"/>
        </w:rPr>
        <w:t xml:space="preserve"> içinde veya yurt dışında kişisel verilerin aktarıldığı üçüncü kişileri bilme,</w:t>
      </w:r>
    </w:p>
    <w:p w14:paraId="292E3D59" w14:textId="62C5D257"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w:t>
      </w:r>
      <w:r w:rsidR="00A52A11" w:rsidRPr="00A52A11">
        <w:rPr>
          <w:rFonts w:ascii="Arial" w:hAnsi="Arial" w:cs="Arial"/>
          <w:color w:val="000000" w:themeColor="text1"/>
          <w:sz w:val="22"/>
          <w:szCs w:val="22"/>
        </w:rPr>
        <w:t xml:space="preserve"> verilerin eksik veya yanlış işlenmiş olması hâlinde bunların düzeltilmesini isteme ve bu kapsamda yapılan işlemin kişisel verilerin aktarıldığı üçüncü kişilere bildirilmesini isteme, </w:t>
      </w:r>
    </w:p>
    <w:p w14:paraId="0EAE027C" w14:textId="77777777" w:rsidR="004403D0" w:rsidRDefault="00A52A11"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17EBD7A" w14:textId="3010FD12"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İşlenen</w:t>
      </w:r>
      <w:r w:rsidR="00A52A11" w:rsidRPr="00A52A11">
        <w:rPr>
          <w:rFonts w:ascii="Arial" w:hAnsi="Arial" w:cs="Arial"/>
          <w:color w:val="000000" w:themeColor="text1"/>
          <w:sz w:val="22"/>
          <w:szCs w:val="22"/>
        </w:rPr>
        <w:t xml:space="preserve"> verilerin münhasıran otomatik sistemler vasıtasıyla analiz edilmesi suretiyle kişinin kendisi aleyhine bir sonucun ortaya çıkmasına itiraz etme</w:t>
      </w:r>
      <w:r w:rsidR="00012710">
        <w:rPr>
          <w:rFonts w:ascii="Arial" w:hAnsi="Arial" w:cs="Arial"/>
          <w:color w:val="000000" w:themeColor="text1"/>
          <w:sz w:val="22"/>
          <w:szCs w:val="22"/>
        </w:rPr>
        <w:t>,</w:t>
      </w:r>
    </w:p>
    <w:p w14:paraId="2A773229" w14:textId="0FF590EA" w:rsidR="004403D0" w:rsidRDefault="004403D0" w:rsidP="004403D0">
      <w:pPr>
        <w:pStyle w:val="NormalWeb"/>
        <w:numPr>
          <w:ilvl w:val="0"/>
          <w:numId w:val="1"/>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w:t>
      </w:r>
      <w:r w:rsidR="00A52A11" w:rsidRPr="00A52A11">
        <w:rPr>
          <w:rFonts w:ascii="Arial" w:hAnsi="Arial" w:cs="Arial"/>
          <w:color w:val="000000" w:themeColor="text1"/>
          <w:sz w:val="22"/>
          <w:szCs w:val="22"/>
        </w:rPr>
        <w:t xml:space="preserve"> verilerin kanuna aykırı olarak işlenmesi sebebiyle zarara uğraması hâlinde zararın giderilmesini talep etme haklarına sahiptir.</w:t>
      </w:r>
    </w:p>
    <w:p w14:paraId="6AFC25BF" w14:textId="542D4A79" w:rsidR="00627F28" w:rsidRPr="00A52A11" w:rsidRDefault="00A52A11" w:rsidP="006C21CE">
      <w:pPr>
        <w:pStyle w:val="NormalWeb"/>
        <w:shd w:val="clear" w:color="auto" w:fill="FFFFFF"/>
        <w:spacing w:before="0" w:beforeAutospacing="0" w:after="195" w:afterAutospacing="0"/>
        <w:jc w:val="both"/>
        <w:rPr>
          <w:color w:val="000000" w:themeColor="text1"/>
        </w:rPr>
      </w:pPr>
      <w:r w:rsidRPr="00A52A11">
        <w:rPr>
          <w:rFonts w:ascii="Arial" w:hAnsi="Arial" w:cs="Arial"/>
          <w:color w:val="000000" w:themeColor="text1"/>
          <w:sz w:val="22"/>
          <w:szCs w:val="22"/>
        </w:rPr>
        <w:t>Söz konusu hakların kullanımına ilişkin talepler, kişisel veri sahipleri tarafından </w:t>
      </w:r>
      <w:r w:rsidR="004403D0" w:rsidRPr="004403D0">
        <w:rPr>
          <w:rStyle w:val="Gl"/>
          <w:rFonts w:ascii="Arial" w:hAnsi="Arial" w:cs="Arial"/>
          <w:b w:val="0"/>
          <w:bCs w:val="0"/>
          <w:color w:val="000000" w:themeColor="text1"/>
          <w:sz w:val="22"/>
          <w:szCs w:val="22"/>
        </w:rPr>
        <w:t>web sayfamızda bulunan</w:t>
      </w:r>
      <w:r w:rsidR="004403D0">
        <w:rPr>
          <w:rStyle w:val="Gl"/>
          <w:rFonts w:ascii="Arial" w:hAnsi="Arial" w:cs="Arial"/>
          <w:color w:val="000000" w:themeColor="text1"/>
          <w:sz w:val="22"/>
          <w:szCs w:val="22"/>
        </w:rPr>
        <w:t xml:space="preserve"> Veri Sahibinin Hakları </w:t>
      </w:r>
      <w:r w:rsidR="004403D0" w:rsidRPr="004403D0">
        <w:rPr>
          <w:rStyle w:val="Gl"/>
          <w:rFonts w:ascii="Arial" w:hAnsi="Arial" w:cs="Arial"/>
          <w:b w:val="0"/>
          <w:bCs w:val="0"/>
          <w:color w:val="000000" w:themeColor="text1"/>
          <w:sz w:val="22"/>
          <w:szCs w:val="22"/>
        </w:rPr>
        <w:t>adlı metinde</w:t>
      </w:r>
      <w:r w:rsidRPr="00A52A11">
        <w:rPr>
          <w:rFonts w:ascii="Arial" w:hAnsi="Arial" w:cs="Arial"/>
          <w:color w:val="000000" w:themeColor="text1"/>
          <w:sz w:val="22"/>
          <w:szCs w:val="22"/>
        </w:rPr>
        <w:t xml:space="preserve"> belirtilen yöntemlerle iletilebilecektir. </w:t>
      </w:r>
      <w:r w:rsidR="00C56318">
        <w:rPr>
          <w:rFonts w:ascii="Arial" w:hAnsi="Arial" w:cs="Arial"/>
          <w:color w:val="000000" w:themeColor="text1"/>
          <w:sz w:val="22"/>
          <w:szCs w:val="22"/>
        </w:rPr>
        <w:t>M</w:t>
      </w:r>
      <w:r w:rsidR="00012710">
        <w:rPr>
          <w:rFonts w:ascii="Arial" w:hAnsi="Arial" w:cs="Arial"/>
          <w:color w:val="000000" w:themeColor="text1"/>
          <w:sz w:val="22"/>
          <w:szCs w:val="22"/>
        </w:rPr>
        <w:t>alkara</w:t>
      </w:r>
      <w:r w:rsidR="00C56318">
        <w:rPr>
          <w:rFonts w:ascii="Arial" w:hAnsi="Arial" w:cs="Arial"/>
          <w:color w:val="000000" w:themeColor="text1"/>
          <w:sz w:val="22"/>
          <w:szCs w:val="22"/>
        </w:rPr>
        <w:t xml:space="preserve"> Ticaret </w:t>
      </w:r>
      <w:r w:rsidR="00012710">
        <w:rPr>
          <w:rFonts w:ascii="Arial" w:hAnsi="Arial" w:cs="Arial"/>
          <w:color w:val="000000" w:themeColor="text1"/>
          <w:sz w:val="22"/>
          <w:szCs w:val="22"/>
        </w:rPr>
        <w:t>Borsa</w:t>
      </w:r>
      <w:r w:rsidR="00C56318">
        <w:rPr>
          <w:rFonts w:ascii="Arial" w:hAnsi="Arial" w:cs="Arial"/>
          <w:color w:val="000000" w:themeColor="text1"/>
          <w:sz w:val="22"/>
          <w:szCs w:val="22"/>
        </w:rPr>
        <w:t>sı</w:t>
      </w:r>
      <w:r w:rsidRPr="00A52A11">
        <w:rPr>
          <w:rFonts w:ascii="Arial" w:hAnsi="Arial" w:cs="Arial"/>
          <w:color w:val="000000" w:themeColor="text1"/>
          <w:sz w:val="22"/>
          <w:szCs w:val="22"/>
        </w:rPr>
        <w:t xml:space="preserve">, söz konusu talepleri değerlendirerek 30 gün içerisinde sonuçlandıracaktır. </w:t>
      </w:r>
      <w:r w:rsidR="00012710">
        <w:rPr>
          <w:rFonts w:ascii="Arial" w:hAnsi="Arial" w:cs="Arial"/>
          <w:color w:val="000000" w:themeColor="text1"/>
          <w:sz w:val="22"/>
          <w:szCs w:val="22"/>
        </w:rPr>
        <w:t>Malkara Ticaret Borsası</w:t>
      </w:r>
      <w:r w:rsidR="004403D0">
        <w:rPr>
          <w:rFonts w:ascii="Arial" w:hAnsi="Arial" w:cs="Arial"/>
          <w:color w:val="000000" w:themeColor="text1"/>
          <w:sz w:val="22"/>
          <w:szCs w:val="22"/>
        </w:rPr>
        <w:t>’</w:t>
      </w:r>
      <w:r w:rsidR="004403D0" w:rsidRPr="00A52A11">
        <w:rPr>
          <w:rFonts w:ascii="Arial" w:hAnsi="Arial" w:cs="Arial"/>
          <w:color w:val="000000" w:themeColor="text1"/>
          <w:sz w:val="22"/>
          <w:szCs w:val="22"/>
        </w:rPr>
        <w:t>nın</w:t>
      </w:r>
      <w:r w:rsidRPr="00A52A11">
        <w:rPr>
          <w:rFonts w:ascii="Arial" w:hAnsi="Arial" w:cs="Arial"/>
          <w:color w:val="000000" w:themeColor="text1"/>
          <w:sz w:val="22"/>
          <w:szCs w:val="22"/>
        </w:rPr>
        <w:t xml:space="preserve"> taleplere ilişkin olarak Kişisel Verileri Koruma Kurulu tarafından belirlenen (varsa) ücret tarifesi üzerinden ücret talep etme hakkı saklıdır.</w:t>
      </w:r>
    </w:p>
    <w:sectPr w:rsidR="00627F28" w:rsidRPr="00A52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B65F5"/>
    <w:multiLevelType w:val="hybridMultilevel"/>
    <w:tmpl w:val="66286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B0"/>
    <w:rsid w:val="00012710"/>
    <w:rsid w:val="00032C27"/>
    <w:rsid w:val="00285361"/>
    <w:rsid w:val="004064B0"/>
    <w:rsid w:val="004403D0"/>
    <w:rsid w:val="0050650F"/>
    <w:rsid w:val="00627F28"/>
    <w:rsid w:val="006C21CE"/>
    <w:rsid w:val="006E7599"/>
    <w:rsid w:val="00892430"/>
    <w:rsid w:val="0092686F"/>
    <w:rsid w:val="00955E92"/>
    <w:rsid w:val="00997D91"/>
    <w:rsid w:val="009A03C8"/>
    <w:rsid w:val="009B161A"/>
    <w:rsid w:val="00A52A11"/>
    <w:rsid w:val="00C1738B"/>
    <w:rsid w:val="00C47D75"/>
    <w:rsid w:val="00C56318"/>
    <w:rsid w:val="00CA5430"/>
    <w:rsid w:val="00F95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95C1"/>
  <w15:chartTrackingRefBased/>
  <w15:docId w15:val="{EFF9A8DC-5BCF-4A50-97DA-0573CDAE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52A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2A11"/>
    <w:rPr>
      <w:b/>
      <w:bCs/>
    </w:rPr>
  </w:style>
  <w:style w:type="table" w:styleId="TabloKlavuzu">
    <w:name w:val="Table Grid"/>
    <w:basedOn w:val="NormalTablo"/>
    <w:uiPriority w:val="39"/>
    <w:rsid w:val="00CA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814</Words>
  <Characters>4644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 / EFA Bilişim</dc:creator>
  <cp:keywords/>
  <dc:description/>
  <cp:lastModifiedBy>fatih yılmaz</cp:lastModifiedBy>
  <cp:revision>14</cp:revision>
  <dcterms:created xsi:type="dcterms:W3CDTF">2020-08-15T06:44:00Z</dcterms:created>
  <dcterms:modified xsi:type="dcterms:W3CDTF">2026-04-02T09:54:00Z</dcterms:modified>
</cp:coreProperties>
</file>