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E05FE" w14:textId="77777777" w:rsidR="008F479A" w:rsidRPr="00812501" w:rsidRDefault="008F479A" w:rsidP="00A5160C">
      <w:pPr>
        <w:shd w:val="clear" w:color="auto" w:fill="FFFFFF"/>
        <w:spacing w:after="0" w:line="240" w:lineRule="auto"/>
        <w:ind w:left="-709" w:hanging="33"/>
        <w:jc w:val="center"/>
        <w:textAlignment w:val="baseline"/>
        <w:outlineLvl w:val="2"/>
        <w:rPr>
          <w:rFonts w:ascii="Arial" w:eastAsia="Times New Roman" w:hAnsi="Arial" w:cs="Arial"/>
          <w:b/>
          <w:color w:val="000000" w:themeColor="text1"/>
          <w:lang w:eastAsia="tr-TR"/>
        </w:rPr>
      </w:pPr>
      <w:r w:rsidRPr="00812501">
        <w:rPr>
          <w:rFonts w:ascii="Arial" w:eastAsia="Times New Roman" w:hAnsi="Arial" w:cs="Arial"/>
          <w:b/>
          <w:color w:val="000000" w:themeColor="text1"/>
          <w:lang w:eastAsia="tr-TR"/>
        </w:rPr>
        <w:t>KAMERA KAYITLARINA İLİŞKİN KVKK KAPSAMINDAKİ AYDINLATMA METNİ</w:t>
      </w:r>
    </w:p>
    <w:p w14:paraId="07C8D664" w14:textId="77777777" w:rsidR="00A5160C" w:rsidRPr="00812501" w:rsidRDefault="00A5160C" w:rsidP="00A5160C">
      <w:pPr>
        <w:shd w:val="clear" w:color="auto" w:fill="FFFFFF"/>
        <w:spacing w:after="0" w:line="240" w:lineRule="auto"/>
        <w:ind w:left="-709" w:hanging="33"/>
        <w:jc w:val="center"/>
        <w:textAlignment w:val="baseline"/>
        <w:outlineLvl w:val="2"/>
        <w:rPr>
          <w:rFonts w:ascii="Arial" w:eastAsia="Times New Roman" w:hAnsi="Arial" w:cs="Arial"/>
          <w:b/>
          <w:color w:val="000000" w:themeColor="text1"/>
          <w:lang w:eastAsia="tr-TR"/>
        </w:rPr>
      </w:pPr>
    </w:p>
    <w:p w14:paraId="3ED56A35" w14:textId="167DD24E" w:rsidR="008F479A" w:rsidRPr="00812501" w:rsidRDefault="00090370" w:rsidP="00A5160C">
      <w:pPr>
        <w:shd w:val="clear" w:color="auto" w:fill="FFFFFF"/>
        <w:spacing w:after="0" w:line="300" w:lineRule="atLeast"/>
        <w:ind w:left="-426" w:right="-567"/>
        <w:jc w:val="both"/>
        <w:textAlignment w:val="baseline"/>
        <w:rPr>
          <w:rFonts w:ascii="Arial" w:eastAsia="Times New Roman" w:hAnsi="Arial" w:cs="Arial"/>
          <w:color w:val="000000" w:themeColor="text1"/>
          <w:lang w:eastAsia="tr-TR"/>
        </w:rPr>
      </w:pPr>
      <w:proofErr w:type="spellStart"/>
      <w:r>
        <w:rPr>
          <w:rStyle w:val="normaltextrun"/>
          <w:rFonts w:ascii="Arial" w:hAnsi="Arial" w:cs="Arial"/>
          <w:b/>
          <w:bCs/>
          <w:color w:val="000000" w:themeColor="text1"/>
          <w:shd w:val="clear" w:color="auto" w:fill="FFFFFF"/>
          <w:lang w:val="en-US"/>
        </w:rPr>
        <w:t>M</w:t>
      </w:r>
      <w:r w:rsidR="006728DE">
        <w:rPr>
          <w:rStyle w:val="normaltextrun"/>
          <w:rFonts w:ascii="Arial" w:hAnsi="Arial" w:cs="Arial"/>
          <w:b/>
          <w:bCs/>
          <w:color w:val="000000" w:themeColor="text1"/>
          <w:shd w:val="clear" w:color="auto" w:fill="FFFFFF"/>
          <w:lang w:val="en-US"/>
        </w:rPr>
        <w:t>alkara</w:t>
      </w:r>
      <w:proofErr w:type="spellEnd"/>
      <w:r w:rsidR="006728DE">
        <w:rPr>
          <w:rStyle w:val="normaltextrun"/>
          <w:rFonts w:ascii="Arial" w:hAnsi="Arial" w:cs="Arial"/>
          <w:b/>
          <w:bCs/>
          <w:color w:val="000000" w:themeColor="text1"/>
          <w:shd w:val="clear" w:color="auto" w:fill="FFFFFF"/>
          <w:lang w:val="en-US"/>
        </w:rPr>
        <w:t xml:space="preserve"> </w:t>
      </w:r>
      <w:proofErr w:type="spellStart"/>
      <w:r>
        <w:rPr>
          <w:rStyle w:val="normaltextrun"/>
          <w:rFonts w:ascii="Arial" w:hAnsi="Arial" w:cs="Arial"/>
          <w:b/>
          <w:bCs/>
          <w:color w:val="000000" w:themeColor="text1"/>
          <w:shd w:val="clear" w:color="auto" w:fill="FFFFFF"/>
          <w:lang w:val="en-US"/>
        </w:rPr>
        <w:t>Ticaret</w:t>
      </w:r>
      <w:proofErr w:type="spellEnd"/>
      <w:r>
        <w:rPr>
          <w:rStyle w:val="normaltextrun"/>
          <w:rFonts w:ascii="Arial" w:hAnsi="Arial" w:cs="Arial"/>
          <w:b/>
          <w:bCs/>
          <w:color w:val="000000" w:themeColor="text1"/>
          <w:shd w:val="clear" w:color="auto" w:fill="FFFFFF"/>
          <w:lang w:val="en-US"/>
        </w:rPr>
        <w:t xml:space="preserve"> </w:t>
      </w:r>
      <w:proofErr w:type="spellStart"/>
      <w:r w:rsidR="006728DE">
        <w:rPr>
          <w:rStyle w:val="normaltextrun"/>
          <w:rFonts w:ascii="Arial" w:hAnsi="Arial" w:cs="Arial"/>
          <w:b/>
          <w:bCs/>
          <w:color w:val="000000" w:themeColor="text1"/>
          <w:shd w:val="clear" w:color="auto" w:fill="FFFFFF"/>
          <w:lang w:val="en-US"/>
        </w:rPr>
        <w:t>Borsa</w:t>
      </w:r>
      <w:r>
        <w:rPr>
          <w:rStyle w:val="normaltextrun"/>
          <w:rFonts w:ascii="Arial" w:hAnsi="Arial" w:cs="Arial"/>
          <w:b/>
          <w:bCs/>
          <w:color w:val="000000" w:themeColor="text1"/>
          <w:shd w:val="clear" w:color="auto" w:fill="FFFFFF"/>
          <w:lang w:val="en-US"/>
        </w:rPr>
        <w:t>sı</w:t>
      </w:r>
      <w:proofErr w:type="spellEnd"/>
      <w:r w:rsidR="00FE5406">
        <w:rPr>
          <w:rStyle w:val="normaltextrun"/>
          <w:rFonts w:ascii="Arial" w:hAnsi="Arial" w:cs="Arial"/>
          <w:b/>
          <w:bCs/>
          <w:color w:val="000000" w:themeColor="text1"/>
          <w:shd w:val="clear" w:color="auto" w:fill="FFFFFF"/>
          <w:lang w:val="en-US"/>
        </w:rPr>
        <w:t xml:space="preserve"> </w:t>
      </w:r>
      <w:r w:rsidR="008F479A" w:rsidRPr="00812501">
        <w:rPr>
          <w:rFonts w:ascii="Arial" w:eastAsia="Times New Roman" w:hAnsi="Arial" w:cs="Arial"/>
          <w:color w:val="000000" w:themeColor="text1"/>
          <w:lang w:eastAsia="tr-TR"/>
        </w:rPr>
        <w:t>(</w:t>
      </w:r>
      <w:r w:rsidR="006728DE">
        <w:rPr>
          <w:rFonts w:ascii="Arial" w:eastAsia="Times New Roman" w:hAnsi="Arial" w:cs="Arial"/>
          <w:color w:val="000000" w:themeColor="text1"/>
          <w:lang w:eastAsia="tr-TR"/>
        </w:rPr>
        <w:t xml:space="preserve">Borsa </w:t>
      </w:r>
      <w:r w:rsidR="008F479A" w:rsidRPr="00812501">
        <w:rPr>
          <w:rFonts w:ascii="Arial" w:eastAsia="Times New Roman" w:hAnsi="Arial" w:cs="Arial"/>
          <w:color w:val="000000" w:themeColor="text1"/>
          <w:lang w:eastAsia="tr-TR"/>
        </w:rPr>
        <w:t>veya </w:t>
      </w:r>
      <w:r w:rsidR="006728DE">
        <w:rPr>
          <w:rFonts w:ascii="Arial" w:eastAsia="Times New Roman" w:hAnsi="Arial" w:cs="Arial"/>
          <w:color w:val="000000" w:themeColor="text1"/>
          <w:lang w:eastAsia="tr-TR"/>
        </w:rPr>
        <w:t>Borsamız</w:t>
      </w:r>
      <w:r w:rsidR="008F479A" w:rsidRPr="00812501">
        <w:rPr>
          <w:rFonts w:ascii="Arial" w:eastAsia="Times New Roman" w:hAnsi="Arial" w:cs="Arial"/>
          <w:color w:val="000000" w:themeColor="text1"/>
          <w:lang w:eastAsia="tr-TR"/>
        </w:rPr>
        <w:t xml:space="preserve">) tarafından bina </w:t>
      </w:r>
      <w:bookmarkStart w:id="0" w:name="_GoBack"/>
      <w:bookmarkEnd w:id="0"/>
      <w:r w:rsidR="008F479A" w:rsidRPr="00812501">
        <w:rPr>
          <w:rFonts w:ascii="Arial" w:eastAsia="Times New Roman" w:hAnsi="Arial" w:cs="Arial"/>
          <w:color w:val="000000" w:themeColor="text1"/>
          <w:lang w:eastAsia="tr-TR"/>
        </w:rPr>
        <w:t>girişlerinde ve</w:t>
      </w:r>
      <w:r w:rsidR="00FE5406">
        <w:rPr>
          <w:rFonts w:ascii="Arial" w:eastAsia="Times New Roman" w:hAnsi="Arial" w:cs="Arial"/>
          <w:color w:val="000000" w:themeColor="text1"/>
          <w:lang w:eastAsia="tr-TR"/>
        </w:rPr>
        <w:t xml:space="preserve"> bina</w:t>
      </w:r>
      <w:r w:rsidR="008F479A" w:rsidRPr="00812501">
        <w:rPr>
          <w:rFonts w:ascii="Arial" w:eastAsia="Times New Roman" w:hAnsi="Arial" w:cs="Arial"/>
          <w:color w:val="000000" w:themeColor="text1"/>
          <w:lang w:eastAsia="tr-TR"/>
        </w:rPr>
        <w:t xml:space="preserve"> içerisinde yapılan kişisel veri işleme faaliyetleri, Türkiye Cumhuriyeti Anayasası’na, Kişisel Verilen Korunması Kanunu’na (</w:t>
      </w:r>
      <w:r w:rsidR="008F479A" w:rsidRPr="00812501">
        <w:rPr>
          <w:rFonts w:ascii="Arial" w:eastAsia="Times New Roman" w:hAnsi="Arial" w:cs="Arial"/>
          <w:b/>
          <w:bCs/>
          <w:color w:val="000000" w:themeColor="text1"/>
          <w:bdr w:val="none" w:sz="0" w:space="0" w:color="auto" w:frame="1"/>
          <w:lang w:eastAsia="tr-TR"/>
        </w:rPr>
        <w:t>KVKK</w:t>
      </w:r>
      <w:r w:rsidR="008F479A" w:rsidRPr="00812501">
        <w:rPr>
          <w:rFonts w:ascii="Arial" w:eastAsia="Times New Roman" w:hAnsi="Arial" w:cs="Arial"/>
          <w:color w:val="000000" w:themeColor="text1"/>
          <w:lang w:eastAsia="tr-TR"/>
        </w:rPr>
        <w:t xml:space="preserve">) ve ilgili diğer mevzuata uygun bir biçimde yürütülmektedir. </w:t>
      </w:r>
      <w:r w:rsidR="006728DE">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D6362C" w:rsidRPr="00FE5406">
        <w:rPr>
          <w:rFonts w:ascii="Arial" w:eastAsia="Times New Roman" w:hAnsi="Arial" w:cs="Arial"/>
          <w:color w:val="000000" w:themeColor="text1"/>
          <w:bdr w:val="none" w:sz="0" w:space="0" w:color="auto" w:frame="1"/>
          <w:lang w:eastAsia="tr-TR"/>
        </w:rPr>
        <w:t xml:space="preserve"> </w:t>
      </w:r>
      <w:r w:rsidR="008F479A" w:rsidRPr="00FE5406">
        <w:rPr>
          <w:rFonts w:ascii="Arial" w:eastAsia="Times New Roman" w:hAnsi="Arial" w:cs="Arial"/>
          <w:color w:val="000000" w:themeColor="text1"/>
          <w:lang w:eastAsia="tr-TR"/>
        </w:rPr>
        <w:t xml:space="preserve">tarafından KVK Kanunu uyarınca veri sorumlusu olarak güvenliğin sağlanması amacıyla, </w:t>
      </w:r>
      <w:r w:rsidR="006728DE">
        <w:rPr>
          <w:rFonts w:ascii="Arial" w:eastAsia="Times New Roman" w:hAnsi="Arial" w:cs="Arial"/>
          <w:color w:val="000000" w:themeColor="text1"/>
          <w:lang w:eastAsia="tr-TR"/>
        </w:rPr>
        <w:t>Borsa</w:t>
      </w:r>
      <w:r w:rsidR="00FE5406" w:rsidRPr="00FE5406">
        <w:rPr>
          <w:rFonts w:ascii="Arial" w:eastAsia="Times New Roman" w:hAnsi="Arial" w:cs="Arial"/>
          <w:color w:val="000000" w:themeColor="text1"/>
          <w:lang w:eastAsia="tr-TR"/>
        </w:rPr>
        <w:t>mızın</w:t>
      </w:r>
      <w:r w:rsidR="008F479A" w:rsidRPr="00812501">
        <w:rPr>
          <w:rFonts w:ascii="Arial" w:eastAsia="Times New Roman" w:hAnsi="Arial" w:cs="Arial"/>
          <w:color w:val="000000" w:themeColor="text1"/>
          <w:lang w:eastAsia="tr-TR"/>
        </w:rPr>
        <w:t xml:space="preserve"> bina</w:t>
      </w:r>
      <w:r w:rsidR="00FE5406">
        <w:rPr>
          <w:rFonts w:ascii="Arial" w:eastAsia="Times New Roman" w:hAnsi="Arial" w:cs="Arial"/>
          <w:color w:val="000000" w:themeColor="text1"/>
          <w:lang w:eastAsia="tr-TR"/>
        </w:rPr>
        <w:t xml:space="preserve">sında </w:t>
      </w:r>
      <w:r w:rsidR="008F479A" w:rsidRPr="00812501">
        <w:rPr>
          <w:rFonts w:ascii="Arial" w:eastAsia="Times New Roman" w:hAnsi="Arial" w:cs="Arial"/>
          <w:color w:val="000000" w:themeColor="text1"/>
          <w:lang w:eastAsia="tr-TR"/>
        </w:rPr>
        <w:t>güvenlik kamerasıyla izleme faaliyeti ile misafirlerin,</w:t>
      </w:r>
      <w:r w:rsidR="00FE5406">
        <w:rPr>
          <w:rFonts w:ascii="Arial" w:eastAsia="Times New Roman" w:hAnsi="Arial" w:cs="Arial"/>
          <w:color w:val="000000" w:themeColor="text1"/>
          <w:lang w:eastAsia="tr-TR"/>
        </w:rPr>
        <w:t xml:space="preserve"> personellerin, üyelerin</w:t>
      </w:r>
      <w:r w:rsidR="008F479A" w:rsidRPr="00812501">
        <w:rPr>
          <w:rFonts w:ascii="Arial" w:eastAsia="Times New Roman" w:hAnsi="Arial" w:cs="Arial"/>
          <w:color w:val="000000" w:themeColor="text1"/>
          <w:lang w:eastAsia="tr-TR"/>
        </w:rPr>
        <w:t xml:space="preserve"> ve bunlara ait araçların giriş çıkışlarının takibine yönelik kişisel veri işleme faaliyetinde </w:t>
      </w:r>
      <w:r w:rsidR="00812501" w:rsidRPr="00812501">
        <w:rPr>
          <w:rFonts w:ascii="Arial" w:eastAsia="Times New Roman" w:hAnsi="Arial" w:cs="Arial"/>
          <w:color w:val="000000" w:themeColor="text1"/>
          <w:lang w:eastAsia="tr-TR"/>
        </w:rPr>
        <w:t>bulunulmaktadır</w:t>
      </w:r>
      <w:r w:rsidR="00812501">
        <w:rPr>
          <w:rFonts w:ascii="Arial" w:eastAsia="Times New Roman" w:hAnsi="Arial" w:cs="Arial"/>
          <w:color w:val="000000" w:themeColor="text1"/>
          <w:lang w:eastAsia="tr-TR"/>
        </w:rPr>
        <w:t>.</w:t>
      </w:r>
    </w:p>
    <w:p w14:paraId="1C584FB8"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02F6FEDE" w14:textId="77777777" w:rsidR="008F479A" w:rsidRPr="00812501" w:rsidRDefault="008F479A" w:rsidP="00A5160C">
      <w:pPr>
        <w:shd w:val="clear" w:color="auto" w:fill="FFFFFF"/>
        <w:spacing w:after="0" w:line="300" w:lineRule="atLeast"/>
        <w:ind w:left="-426" w:right="-567"/>
        <w:jc w:val="both"/>
        <w:textAlignment w:val="baseline"/>
        <w:rPr>
          <w:rFonts w:ascii="Arial" w:eastAsia="Times New Roman" w:hAnsi="Arial" w:cs="Arial"/>
          <w:color w:val="000000" w:themeColor="text1"/>
          <w:lang w:eastAsia="tr-TR"/>
        </w:rPr>
      </w:pPr>
      <w:r w:rsidRPr="00812501">
        <w:rPr>
          <w:rFonts w:ascii="Arial" w:eastAsia="Times New Roman" w:hAnsi="Arial" w:cs="Arial"/>
          <w:b/>
          <w:bCs/>
          <w:color w:val="000000" w:themeColor="text1"/>
          <w:bdr w:val="none" w:sz="0" w:space="0" w:color="auto" w:frame="1"/>
          <w:lang w:eastAsia="tr-TR"/>
        </w:rPr>
        <w:t>1.</w:t>
      </w:r>
      <w:r w:rsidR="00FE5406">
        <w:rPr>
          <w:rFonts w:ascii="Arial" w:eastAsia="Times New Roman" w:hAnsi="Arial" w:cs="Arial"/>
          <w:b/>
          <w:bCs/>
          <w:color w:val="000000" w:themeColor="text1"/>
          <w:bdr w:val="none" w:sz="0" w:space="0" w:color="auto" w:frame="1"/>
          <w:lang w:eastAsia="tr-TR"/>
        </w:rPr>
        <w:t>Bina</w:t>
      </w:r>
      <w:r w:rsidR="00D6362C" w:rsidRPr="00812501">
        <w:rPr>
          <w:rFonts w:ascii="Arial" w:eastAsia="Times New Roman" w:hAnsi="Arial" w:cs="Arial"/>
          <w:b/>
          <w:bCs/>
          <w:color w:val="000000" w:themeColor="text1"/>
          <w:bdr w:val="none" w:sz="0" w:space="0" w:color="auto" w:frame="1"/>
          <w:lang w:eastAsia="tr-TR"/>
        </w:rPr>
        <w:t xml:space="preserve"> Girişlerinde Ve İçerisinde Yürütülen Kamera İle İzleme Ve Kayıt Alma Faaliyeti</w:t>
      </w:r>
    </w:p>
    <w:p w14:paraId="589C46E4" w14:textId="77777777" w:rsidR="008F479A" w:rsidRPr="00FE5406" w:rsidRDefault="008F479A" w:rsidP="008F479A">
      <w:pPr>
        <w:spacing w:after="0" w:line="240" w:lineRule="auto"/>
        <w:rPr>
          <w:rFonts w:ascii="Arial" w:eastAsia="Times New Roman" w:hAnsi="Arial" w:cs="Arial"/>
          <w:color w:val="000000" w:themeColor="text1"/>
          <w:lang w:eastAsia="tr-TR"/>
        </w:rPr>
      </w:pPr>
      <w:r w:rsidRPr="00FE5406">
        <w:rPr>
          <w:rFonts w:ascii="Arial" w:eastAsia="Times New Roman" w:hAnsi="Arial" w:cs="Arial"/>
          <w:color w:val="000000" w:themeColor="text1"/>
          <w:shd w:val="clear" w:color="auto" w:fill="FFFFFF"/>
          <w:lang w:eastAsia="tr-TR"/>
        </w:rPr>
        <w:t> </w:t>
      </w:r>
    </w:p>
    <w:p w14:paraId="7E58742A" w14:textId="5AFFEF32" w:rsidR="008F479A" w:rsidRPr="00812501" w:rsidRDefault="006728DE" w:rsidP="00A5160C">
      <w:pPr>
        <w:shd w:val="clear" w:color="auto" w:fill="FFFFFF"/>
        <w:spacing w:after="0" w:line="300" w:lineRule="atLeast"/>
        <w:ind w:left="-426" w:right="-567"/>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D6362C" w:rsidRPr="00FE5406">
        <w:rPr>
          <w:rFonts w:ascii="Arial" w:eastAsia="Times New Roman" w:hAnsi="Arial" w:cs="Arial"/>
          <w:color w:val="000000" w:themeColor="text1"/>
          <w:bdr w:val="none" w:sz="0" w:space="0" w:color="auto" w:frame="1"/>
          <w:lang w:eastAsia="tr-TR"/>
        </w:rPr>
        <w:t xml:space="preserve"> </w:t>
      </w:r>
      <w:r w:rsidR="008F479A" w:rsidRPr="00FE5406">
        <w:rPr>
          <w:rFonts w:ascii="Arial" w:eastAsia="Times New Roman" w:hAnsi="Arial" w:cs="Arial"/>
          <w:color w:val="000000" w:themeColor="text1"/>
          <w:lang w:eastAsia="tr-TR"/>
        </w:rPr>
        <w:t xml:space="preserve">hukuki, teknik ve ticari iş güvenliğinin temini amacıyla, </w:t>
      </w:r>
      <w:r>
        <w:rPr>
          <w:rFonts w:ascii="Arial" w:eastAsia="Times New Roman" w:hAnsi="Arial" w:cs="Arial"/>
          <w:color w:val="000000" w:themeColor="text1"/>
          <w:lang w:eastAsia="tr-TR"/>
        </w:rPr>
        <w:t>Borsa</w:t>
      </w:r>
      <w:r w:rsidR="008F479A" w:rsidRPr="00FE5406">
        <w:rPr>
          <w:rFonts w:ascii="Arial" w:eastAsia="Times New Roman" w:hAnsi="Arial" w:cs="Arial"/>
          <w:color w:val="000000" w:themeColor="text1"/>
          <w:lang w:eastAsia="tr-TR"/>
        </w:rPr>
        <w:t xml:space="preserve"> yerleşkelerinde kapalı devre kamera sistemi</w:t>
      </w:r>
      <w:r w:rsidR="008F479A" w:rsidRPr="00812501">
        <w:rPr>
          <w:rFonts w:ascii="Arial" w:eastAsia="Times New Roman" w:hAnsi="Arial" w:cs="Arial"/>
          <w:color w:val="000000" w:themeColor="text1"/>
          <w:lang w:eastAsia="tr-TR"/>
        </w:rPr>
        <w:t xml:space="preserve"> ile görüntü alınması yoluyla kişisel veri işlemektedir.</w:t>
      </w:r>
    </w:p>
    <w:p w14:paraId="226D7036"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5B769252" w14:textId="77777777" w:rsidR="008F479A" w:rsidRPr="00812501" w:rsidRDefault="008F479A" w:rsidP="00A5160C">
      <w:pPr>
        <w:shd w:val="clear" w:color="auto" w:fill="FFFFFF"/>
        <w:spacing w:after="0" w:line="300" w:lineRule="atLeast"/>
        <w:ind w:left="-426" w:right="-567"/>
        <w:jc w:val="both"/>
        <w:textAlignment w:val="baseline"/>
        <w:rPr>
          <w:rFonts w:ascii="Arial" w:eastAsia="Times New Roman" w:hAnsi="Arial" w:cs="Arial"/>
          <w:color w:val="000000" w:themeColor="text1"/>
          <w:lang w:eastAsia="tr-TR"/>
        </w:rPr>
      </w:pPr>
      <w:r w:rsidRPr="00812501">
        <w:rPr>
          <w:rFonts w:ascii="Arial" w:eastAsia="Times New Roman" w:hAnsi="Arial" w:cs="Arial"/>
          <w:b/>
          <w:bCs/>
          <w:color w:val="000000" w:themeColor="text1"/>
          <w:bdr w:val="none" w:sz="0" w:space="0" w:color="auto" w:frame="1"/>
          <w:lang w:eastAsia="tr-TR"/>
        </w:rPr>
        <w:t>1.1. Kamera ile İzleme Faaliyetinin Yasal Dayanağı ve Kişisel Verilerin Toplanma Yöntemi</w:t>
      </w:r>
    </w:p>
    <w:p w14:paraId="6ED8314C"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76E824D2" w14:textId="0BC13B01" w:rsidR="008F479A" w:rsidRPr="00812501" w:rsidRDefault="006728DE" w:rsidP="00A5160C">
      <w:pPr>
        <w:shd w:val="clear" w:color="auto" w:fill="FFFFFF"/>
        <w:spacing w:after="0" w:line="300" w:lineRule="atLeast"/>
        <w:ind w:left="-426" w:right="-567"/>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FE5406" w:rsidRPr="00812501">
        <w:rPr>
          <w:rFonts w:ascii="Arial" w:eastAsia="Times New Roman" w:hAnsi="Arial" w:cs="Arial"/>
          <w:color w:val="000000" w:themeColor="text1"/>
          <w:lang w:eastAsia="tr-TR"/>
        </w:rPr>
        <w:t xml:space="preserve"> </w:t>
      </w:r>
      <w:r w:rsidR="008F479A" w:rsidRPr="00812501">
        <w:rPr>
          <w:rFonts w:ascii="Arial" w:eastAsia="Times New Roman" w:hAnsi="Arial" w:cs="Arial"/>
          <w:color w:val="000000" w:themeColor="text1"/>
          <w:lang w:eastAsia="tr-TR"/>
        </w:rPr>
        <w:t xml:space="preserve">tarafından yürütülen kamera ile izleme ve kayıt altına alma faaliyeti, 5188 sayılı Özel Güvenlik Hizmetlerine Dair Kanun ve bu kanunun uygulanmasına ait yönetmeliğe uygun ve </w:t>
      </w: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FE5406">
        <w:rPr>
          <w:rFonts w:ascii="Arial" w:eastAsia="Times New Roman" w:hAnsi="Arial" w:cs="Arial"/>
          <w:color w:val="000000" w:themeColor="text1"/>
          <w:bdr w:val="none" w:sz="0" w:space="0" w:color="auto" w:frame="1"/>
          <w:lang w:eastAsia="tr-TR"/>
        </w:rPr>
        <w:t>ın</w:t>
      </w:r>
      <w:r w:rsidR="008F479A" w:rsidRPr="00812501">
        <w:rPr>
          <w:rFonts w:ascii="Arial" w:eastAsia="Times New Roman" w:hAnsi="Arial" w:cs="Arial"/>
          <w:color w:val="000000" w:themeColor="text1"/>
          <w:lang w:eastAsia="tr-TR"/>
        </w:rPr>
        <w:t xml:space="preserve"> meşru menfaatine dayalı hukuki sebebe dayalı olarak sürdürülmektedir.</w:t>
      </w:r>
    </w:p>
    <w:p w14:paraId="42D98200"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2D5D21A1" w14:textId="0D5B36D4" w:rsidR="008F479A" w:rsidRPr="00812501" w:rsidRDefault="008F479A" w:rsidP="0028188E">
      <w:pPr>
        <w:shd w:val="clear" w:color="auto" w:fill="FFFFFF"/>
        <w:spacing w:after="0" w:line="300" w:lineRule="atLeast"/>
        <w:ind w:left="-426" w:right="-567"/>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 xml:space="preserve">Kişisel veriler, </w:t>
      </w:r>
      <w:r w:rsidR="006728DE">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FE5406">
        <w:rPr>
          <w:rFonts w:ascii="Arial" w:eastAsia="Times New Roman" w:hAnsi="Arial" w:cs="Arial"/>
          <w:color w:val="000000" w:themeColor="text1"/>
          <w:lang w:eastAsia="tr-TR"/>
        </w:rPr>
        <w:t xml:space="preserve"> binanın</w:t>
      </w:r>
      <w:r w:rsidRPr="00812501">
        <w:rPr>
          <w:rFonts w:ascii="Arial" w:eastAsia="Times New Roman" w:hAnsi="Arial" w:cs="Arial"/>
          <w:color w:val="000000" w:themeColor="text1"/>
          <w:lang w:eastAsia="tr-TR"/>
        </w:rPr>
        <w:t xml:space="preserve"> güvenliğinin sağlanması amacıyla elektronik ortamda kapalı devre kamera sistemleri vasıtasıyla KVK Kanunu’nun 5 ve 6</w:t>
      </w:r>
      <w:r w:rsidR="006728DE">
        <w:rPr>
          <w:rFonts w:ascii="Arial" w:eastAsia="Times New Roman" w:hAnsi="Arial" w:cs="Arial"/>
          <w:color w:val="000000" w:themeColor="text1"/>
          <w:lang w:eastAsia="tr-TR"/>
        </w:rPr>
        <w:t>’ıncı</w:t>
      </w:r>
      <w:r w:rsidRPr="00812501">
        <w:rPr>
          <w:rFonts w:ascii="Arial" w:eastAsia="Times New Roman" w:hAnsi="Arial" w:cs="Arial"/>
          <w:color w:val="000000" w:themeColor="text1"/>
          <w:lang w:eastAsia="tr-TR"/>
        </w:rPr>
        <w:t xml:space="preserve"> maddelerinde belirtilen kişisel veri işleme şartları çerçevesinde toplanmaktadır.</w:t>
      </w:r>
    </w:p>
    <w:p w14:paraId="68DFD8FB"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6E93F790" w14:textId="77777777" w:rsidR="008F479A" w:rsidRPr="00812501" w:rsidRDefault="008F479A" w:rsidP="00A5160C">
      <w:pPr>
        <w:shd w:val="clear" w:color="auto" w:fill="FFFFFF"/>
        <w:spacing w:after="0" w:line="300" w:lineRule="atLeast"/>
        <w:ind w:left="-426"/>
        <w:jc w:val="both"/>
        <w:textAlignment w:val="baseline"/>
        <w:rPr>
          <w:rFonts w:ascii="Arial" w:eastAsia="Times New Roman" w:hAnsi="Arial" w:cs="Arial"/>
          <w:color w:val="000000" w:themeColor="text1"/>
          <w:lang w:eastAsia="tr-TR"/>
        </w:rPr>
      </w:pPr>
      <w:r w:rsidRPr="00812501">
        <w:rPr>
          <w:rFonts w:ascii="Arial" w:eastAsia="Times New Roman" w:hAnsi="Arial" w:cs="Arial"/>
          <w:b/>
          <w:bCs/>
          <w:color w:val="000000" w:themeColor="text1"/>
          <w:bdr w:val="none" w:sz="0" w:space="0" w:color="auto" w:frame="1"/>
          <w:lang w:eastAsia="tr-TR"/>
        </w:rPr>
        <w:t>1.2. KVK Hukukuna Göre Güvenlik Kamerası ile İzleme Faaliyeti Yürütülmesi</w:t>
      </w:r>
    </w:p>
    <w:p w14:paraId="3D8D3C1C"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6E47CE1E" w14:textId="6BAF0EE5" w:rsidR="008F479A" w:rsidRPr="00812501" w:rsidRDefault="006728DE" w:rsidP="0028188E">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CD71B4">
        <w:rPr>
          <w:rFonts w:ascii="Arial" w:eastAsia="Times New Roman" w:hAnsi="Arial" w:cs="Arial"/>
          <w:color w:val="000000" w:themeColor="text1"/>
          <w:lang w:eastAsia="tr-TR"/>
        </w:rPr>
        <w:t xml:space="preserve">, </w:t>
      </w:r>
      <w:r w:rsidR="00FE5406">
        <w:rPr>
          <w:rFonts w:ascii="Arial" w:eastAsia="Times New Roman" w:hAnsi="Arial" w:cs="Arial"/>
          <w:color w:val="000000" w:themeColor="text1"/>
          <w:lang w:eastAsia="tr-TR"/>
        </w:rPr>
        <w:t>binalarında</w:t>
      </w:r>
      <w:r w:rsidR="008F479A" w:rsidRPr="00812501">
        <w:rPr>
          <w:rFonts w:ascii="Arial" w:eastAsia="Times New Roman" w:hAnsi="Arial" w:cs="Arial"/>
          <w:color w:val="000000" w:themeColor="text1"/>
          <w:lang w:eastAsia="tr-TR"/>
        </w:rPr>
        <w:t xml:space="preserve"> güvenliğin sağlanması amacıyla, yürürlükte bulunan ilgili mevzuatta öngörülen amaçlarla ve KVK Kanunu’nda sayılan kişisel veri işleme şartlarına uygun olarak güvenlik kamerası izleme faaliyetinde bulunmaktadır.</w:t>
      </w:r>
    </w:p>
    <w:p w14:paraId="53BB4DD5"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53A5C4D0" w14:textId="77777777" w:rsidR="008F479A" w:rsidRPr="00812501" w:rsidRDefault="008F479A" w:rsidP="00A5160C">
      <w:pPr>
        <w:shd w:val="clear" w:color="auto" w:fill="FFFFFF"/>
        <w:spacing w:after="0" w:line="300" w:lineRule="atLeast"/>
        <w:ind w:left="-426"/>
        <w:jc w:val="both"/>
        <w:textAlignment w:val="baseline"/>
        <w:rPr>
          <w:rFonts w:ascii="Arial" w:eastAsia="Times New Roman" w:hAnsi="Arial" w:cs="Arial"/>
          <w:color w:val="000000" w:themeColor="text1"/>
          <w:lang w:eastAsia="tr-TR"/>
        </w:rPr>
      </w:pPr>
      <w:r w:rsidRPr="00812501">
        <w:rPr>
          <w:rFonts w:ascii="Arial" w:eastAsia="Times New Roman" w:hAnsi="Arial" w:cs="Arial"/>
          <w:b/>
          <w:bCs/>
          <w:color w:val="000000" w:themeColor="text1"/>
          <w:bdr w:val="none" w:sz="0" w:space="0" w:color="auto" w:frame="1"/>
          <w:lang w:eastAsia="tr-TR"/>
        </w:rPr>
        <w:t>1.3. Kamera ile İzleme Faaliyetinin Duyurulması</w:t>
      </w:r>
    </w:p>
    <w:p w14:paraId="197C30A3"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4C62A538" w14:textId="33A7EDD9" w:rsidR="008F479A" w:rsidRPr="00812501" w:rsidRDefault="006728DE" w:rsidP="0028188E">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FE5406" w:rsidRPr="00812501">
        <w:rPr>
          <w:rFonts w:ascii="Arial" w:eastAsia="Times New Roman" w:hAnsi="Arial" w:cs="Arial"/>
          <w:color w:val="000000" w:themeColor="text1"/>
          <w:lang w:eastAsia="tr-TR"/>
        </w:rPr>
        <w:t xml:space="preserve"> </w:t>
      </w:r>
      <w:r w:rsidR="008F479A" w:rsidRPr="00812501">
        <w:rPr>
          <w:rFonts w:ascii="Arial" w:eastAsia="Times New Roman" w:hAnsi="Arial" w:cs="Arial"/>
          <w:color w:val="000000" w:themeColor="text1"/>
          <w:lang w:eastAsia="tr-TR"/>
        </w:rPr>
        <w:t>tarafından KVK Kanunu’nun 10</w:t>
      </w:r>
      <w:r>
        <w:rPr>
          <w:rFonts w:ascii="Arial" w:eastAsia="Times New Roman" w:hAnsi="Arial" w:cs="Arial"/>
          <w:color w:val="000000" w:themeColor="text1"/>
          <w:lang w:eastAsia="tr-TR"/>
        </w:rPr>
        <w:t>’uncu</w:t>
      </w:r>
      <w:r w:rsidR="008F479A" w:rsidRPr="00812501">
        <w:rPr>
          <w:rFonts w:ascii="Arial" w:eastAsia="Times New Roman" w:hAnsi="Arial" w:cs="Arial"/>
          <w:color w:val="000000" w:themeColor="text1"/>
          <w:lang w:eastAsia="tr-TR"/>
        </w:rPr>
        <w:t xml:space="preserve"> </w:t>
      </w:r>
      <w:r>
        <w:rPr>
          <w:rFonts w:ascii="Arial" w:eastAsia="Times New Roman" w:hAnsi="Arial" w:cs="Arial"/>
          <w:color w:val="000000" w:themeColor="text1"/>
          <w:lang w:eastAsia="tr-TR"/>
        </w:rPr>
        <w:t>m</w:t>
      </w:r>
      <w:r w:rsidR="008F479A" w:rsidRPr="00812501">
        <w:rPr>
          <w:rFonts w:ascii="Arial" w:eastAsia="Times New Roman" w:hAnsi="Arial" w:cs="Arial"/>
          <w:color w:val="000000" w:themeColor="text1"/>
          <w:lang w:eastAsia="tr-TR"/>
        </w:rPr>
        <w:t>addesine uygun olarak, kişisel veri sahibi aydınlatılmaktadır.</w:t>
      </w:r>
    </w:p>
    <w:p w14:paraId="7F694489"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04772AE4" w14:textId="2AF69DD5" w:rsidR="008F479A" w:rsidRPr="00812501" w:rsidRDefault="006728DE" w:rsidP="0028188E">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FE5406" w:rsidRPr="00812501">
        <w:rPr>
          <w:rFonts w:ascii="Arial" w:eastAsia="Times New Roman" w:hAnsi="Arial" w:cs="Arial"/>
          <w:color w:val="000000" w:themeColor="text1"/>
          <w:lang w:eastAsia="tr-TR"/>
        </w:rPr>
        <w:t xml:space="preserve"> </w:t>
      </w:r>
      <w:r w:rsidR="008F479A" w:rsidRPr="00812501">
        <w:rPr>
          <w:rFonts w:ascii="Arial" w:eastAsia="Times New Roman" w:hAnsi="Arial" w:cs="Arial"/>
          <w:color w:val="000000" w:themeColor="text1"/>
          <w:lang w:eastAsia="tr-TR"/>
        </w:rPr>
        <w:t>genel hususlara ilişkin olarak yaptığı aydınlatmanın kamera ile izleme faaliyetine ilişkin birden fazla yöntem ile bildirimde bulunmaktadır. Böylelikle, kişisel veri sahibinin temel hak ve özgürlüklerine zarar verilmesinin engellenmesi, şeffaflığın ve kişisel veri sahibinin aydınlatılmasının sağlanması amaçlanmaktadır.</w:t>
      </w:r>
    </w:p>
    <w:p w14:paraId="6AB52EB0"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43CD092D" w14:textId="31207CD1" w:rsidR="008F479A" w:rsidRPr="00812501" w:rsidRDefault="006728DE" w:rsidP="0028188E">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FE5406" w:rsidRPr="00812501">
        <w:rPr>
          <w:rFonts w:ascii="Arial" w:eastAsia="Times New Roman" w:hAnsi="Arial" w:cs="Arial"/>
          <w:color w:val="000000" w:themeColor="text1"/>
          <w:lang w:eastAsia="tr-TR"/>
        </w:rPr>
        <w:t xml:space="preserve"> </w:t>
      </w:r>
      <w:r w:rsidR="008F479A" w:rsidRPr="00812501">
        <w:rPr>
          <w:rFonts w:ascii="Arial" w:eastAsia="Times New Roman" w:hAnsi="Arial" w:cs="Arial"/>
          <w:color w:val="000000" w:themeColor="text1"/>
          <w:lang w:eastAsia="tr-TR"/>
        </w:rPr>
        <w:t>tarafından kamera ile izleme faaliyetine yönelik olarak; izlemenin yapıldığı alanların girişlerine izleme yapılacağına ilişkin bildirim yazısı asılmaktadır.</w:t>
      </w:r>
    </w:p>
    <w:p w14:paraId="2BE5EB20"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2E79F40E" w14:textId="77777777" w:rsidR="008F479A" w:rsidRPr="00812501" w:rsidRDefault="008F479A" w:rsidP="00A5160C">
      <w:pPr>
        <w:shd w:val="clear" w:color="auto" w:fill="FFFFFF"/>
        <w:spacing w:after="0" w:line="300" w:lineRule="atLeast"/>
        <w:ind w:left="-426"/>
        <w:jc w:val="both"/>
        <w:textAlignment w:val="baseline"/>
        <w:rPr>
          <w:rFonts w:ascii="Arial" w:eastAsia="Times New Roman" w:hAnsi="Arial" w:cs="Arial"/>
          <w:color w:val="000000" w:themeColor="text1"/>
          <w:lang w:eastAsia="tr-TR"/>
        </w:rPr>
      </w:pPr>
      <w:r w:rsidRPr="00812501">
        <w:rPr>
          <w:rFonts w:ascii="Arial" w:eastAsia="Times New Roman" w:hAnsi="Arial" w:cs="Arial"/>
          <w:b/>
          <w:bCs/>
          <w:color w:val="000000" w:themeColor="text1"/>
          <w:bdr w:val="none" w:sz="0" w:space="0" w:color="auto" w:frame="1"/>
          <w:lang w:eastAsia="tr-TR"/>
        </w:rPr>
        <w:t>1.4. Kamera ile İzleme Faaliyetinin Yürütülme Amacı ve Amaçla Sınırlılık</w:t>
      </w:r>
    </w:p>
    <w:p w14:paraId="1794973A"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3A7A5341" w14:textId="3ED64D17" w:rsidR="008F479A" w:rsidRPr="00812501" w:rsidRDefault="006728DE" w:rsidP="0028188E">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FE5406" w:rsidRPr="00812501">
        <w:rPr>
          <w:rFonts w:ascii="Arial" w:eastAsia="Times New Roman" w:hAnsi="Arial" w:cs="Arial"/>
          <w:color w:val="000000" w:themeColor="text1"/>
          <w:lang w:eastAsia="tr-TR"/>
        </w:rPr>
        <w:t xml:space="preserve"> </w:t>
      </w:r>
      <w:r w:rsidR="008F479A" w:rsidRPr="00812501">
        <w:rPr>
          <w:rFonts w:ascii="Arial" w:eastAsia="Times New Roman" w:hAnsi="Arial" w:cs="Arial"/>
          <w:color w:val="000000" w:themeColor="text1"/>
          <w:lang w:eastAsia="tr-TR"/>
        </w:rPr>
        <w:t>KVK Kanunu’nun 4</w:t>
      </w:r>
      <w:r>
        <w:rPr>
          <w:rFonts w:ascii="Arial" w:eastAsia="Times New Roman" w:hAnsi="Arial" w:cs="Arial"/>
          <w:color w:val="000000" w:themeColor="text1"/>
          <w:lang w:eastAsia="tr-TR"/>
        </w:rPr>
        <w:t>’üncü</w:t>
      </w:r>
      <w:r w:rsidR="008F479A" w:rsidRPr="00812501">
        <w:rPr>
          <w:rFonts w:ascii="Arial" w:eastAsia="Times New Roman" w:hAnsi="Arial" w:cs="Arial"/>
          <w:color w:val="000000" w:themeColor="text1"/>
          <w:lang w:eastAsia="tr-TR"/>
        </w:rPr>
        <w:t xml:space="preserve"> maddesine uygun olarak, kişisel verileri işlendikleri amaçla bağlantılı, sınırlı ve ölçülü bir biçimde işlemektedir.</w:t>
      </w:r>
    </w:p>
    <w:p w14:paraId="01D8AD86"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7085970A" w14:textId="15C3F7C1" w:rsidR="008F479A" w:rsidRPr="00812501" w:rsidRDefault="00CC638A" w:rsidP="0028188E">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lastRenderedPageBreak/>
        <w:t>Borsa</w:t>
      </w:r>
      <w:r w:rsidR="00FE5406" w:rsidRPr="00FE5406">
        <w:rPr>
          <w:rFonts w:ascii="Arial" w:eastAsia="Times New Roman" w:hAnsi="Arial" w:cs="Arial"/>
          <w:color w:val="000000" w:themeColor="text1"/>
          <w:bdr w:val="none" w:sz="0" w:space="0" w:color="auto" w:frame="1"/>
          <w:lang w:eastAsia="tr-TR"/>
        </w:rPr>
        <w:t>mız</w:t>
      </w:r>
      <w:r w:rsidR="00FE5406" w:rsidRPr="00812501">
        <w:rPr>
          <w:rFonts w:ascii="Arial" w:eastAsia="Times New Roman" w:hAnsi="Arial" w:cs="Arial"/>
          <w:color w:val="000000" w:themeColor="text1"/>
          <w:lang w:eastAsia="tr-TR"/>
        </w:rPr>
        <w:t xml:space="preserve"> </w:t>
      </w:r>
      <w:r w:rsidR="008F479A" w:rsidRPr="00812501">
        <w:rPr>
          <w:rFonts w:ascii="Arial" w:eastAsia="Times New Roman" w:hAnsi="Arial" w:cs="Arial"/>
          <w:color w:val="000000" w:themeColor="text1"/>
          <w:lang w:eastAsia="tr-TR"/>
        </w:rPr>
        <w:t xml:space="preserve">tarafından kapalı devre kamera ile izleme faaliyetinin sürdürülmesindeki amaç bu </w:t>
      </w:r>
      <w:r w:rsidR="00CD71B4">
        <w:rPr>
          <w:rFonts w:ascii="Arial" w:eastAsia="Times New Roman" w:hAnsi="Arial" w:cs="Arial"/>
          <w:color w:val="000000" w:themeColor="text1"/>
          <w:lang w:eastAsia="tr-TR"/>
        </w:rPr>
        <w:t xml:space="preserve">aydınlatma metni </w:t>
      </w:r>
      <w:r w:rsidR="00D6362C">
        <w:rPr>
          <w:rFonts w:ascii="Arial" w:eastAsia="Times New Roman" w:hAnsi="Arial" w:cs="Arial"/>
          <w:color w:val="000000" w:themeColor="text1"/>
          <w:lang w:eastAsia="tr-TR"/>
        </w:rPr>
        <w:t xml:space="preserve">ile </w:t>
      </w:r>
      <w:r w:rsidR="00D6362C" w:rsidRPr="00812501">
        <w:rPr>
          <w:rFonts w:ascii="Arial" w:eastAsia="Times New Roman" w:hAnsi="Arial" w:cs="Arial"/>
          <w:color w:val="000000" w:themeColor="text1"/>
          <w:lang w:eastAsia="tr-TR"/>
        </w:rPr>
        <w:t>sayılan</w:t>
      </w:r>
      <w:r w:rsidR="008F479A" w:rsidRPr="00812501">
        <w:rPr>
          <w:rFonts w:ascii="Arial" w:eastAsia="Times New Roman" w:hAnsi="Arial" w:cs="Arial"/>
          <w:color w:val="000000" w:themeColor="text1"/>
          <w:lang w:eastAsia="tr-TR"/>
        </w:rPr>
        <w:t xml:space="preserve"> amaçlarla sınırlıdır.</w:t>
      </w:r>
    </w:p>
    <w:p w14:paraId="50003EAA"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3470DD0B" w14:textId="77777777" w:rsidR="008F479A" w:rsidRPr="00812501" w:rsidRDefault="008F479A" w:rsidP="0028188E">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Bu doğrultuda, güvenlik kameralarının izleme alanları, sayısı ve ne zaman izleme yapılacağı, güvenlik amacına ulaşmak için yeterli ve bu amaçla sınırlı olarak uygulamaya alınmaktadır.</w:t>
      </w:r>
    </w:p>
    <w:p w14:paraId="68DCCE4D"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79E361F8" w14:textId="77777777" w:rsidR="008F479A" w:rsidRPr="00812501" w:rsidRDefault="008F479A" w:rsidP="0028188E">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 xml:space="preserve">Kişinin mahremiyetini güvenlik amaçlarını aşan şekilde müdahale sonucu doğurabilecek alanlarda (Örneğin, </w:t>
      </w:r>
      <w:r w:rsidR="00CD71B4">
        <w:rPr>
          <w:rFonts w:ascii="Arial" w:eastAsia="Times New Roman" w:hAnsi="Arial" w:cs="Arial"/>
          <w:color w:val="000000" w:themeColor="text1"/>
          <w:lang w:eastAsia="tr-TR"/>
        </w:rPr>
        <w:t>mescit</w:t>
      </w:r>
      <w:r w:rsidRPr="00812501">
        <w:rPr>
          <w:rFonts w:ascii="Arial" w:eastAsia="Times New Roman" w:hAnsi="Arial" w:cs="Arial"/>
          <w:color w:val="000000" w:themeColor="text1"/>
          <w:lang w:eastAsia="tr-TR"/>
        </w:rPr>
        <w:t>, tuvaletler vb.) izlemeye tabi tutulmamaktadır.</w:t>
      </w:r>
    </w:p>
    <w:p w14:paraId="23326CEB"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608936BB" w14:textId="77777777" w:rsidR="008F479A" w:rsidRPr="00812501" w:rsidRDefault="008F479A" w:rsidP="00A5160C">
      <w:pPr>
        <w:shd w:val="clear" w:color="auto" w:fill="FFFFFF"/>
        <w:spacing w:after="0" w:line="300" w:lineRule="atLeast"/>
        <w:ind w:left="-709" w:firstLine="283"/>
        <w:jc w:val="both"/>
        <w:textAlignment w:val="baseline"/>
        <w:rPr>
          <w:rFonts w:ascii="Arial" w:eastAsia="Times New Roman" w:hAnsi="Arial" w:cs="Arial"/>
          <w:color w:val="000000" w:themeColor="text1"/>
          <w:lang w:eastAsia="tr-TR"/>
        </w:rPr>
      </w:pPr>
      <w:r w:rsidRPr="00812501">
        <w:rPr>
          <w:rFonts w:ascii="Arial" w:eastAsia="Times New Roman" w:hAnsi="Arial" w:cs="Arial"/>
          <w:b/>
          <w:bCs/>
          <w:color w:val="000000" w:themeColor="text1"/>
          <w:bdr w:val="none" w:sz="0" w:space="0" w:color="auto" w:frame="1"/>
          <w:lang w:eastAsia="tr-TR"/>
        </w:rPr>
        <w:t>1.5. Elde Edilen Verilerin Güvenliğinin Sağlanması</w:t>
      </w:r>
    </w:p>
    <w:p w14:paraId="0B058917"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6E68F312" w14:textId="35E0AA42" w:rsidR="008F479A" w:rsidRPr="00812501" w:rsidRDefault="00CC638A" w:rsidP="00CD71B4">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FE5406" w:rsidRPr="00812501">
        <w:rPr>
          <w:rFonts w:ascii="Arial" w:eastAsia="Times New Roman" w:hAnsi="Arial" w:cs="Arial"/>
          <w:color w:val="000000" w:themeColor="text1"/>
          <w:lang w:eastAsia="tr-TR"/>
        </w:rPr>
        <w:t xml:space="preserve"> </w:t>
      </w:r>
      <w:r w:rsidR="008F479A" w:rsidRPr="00812501">
        <w:rPr>
          <w:rFonts w:ascii="Arial" w:eastAsia="Times New Roman" w:hAnsi="Arial" w:cs="Arial"/>
          <w:color w:val="000000" w:themeColor="text1"/>
          <w:lang w:eastAsia="tr-TR"/>
        </w:rPr>
        <w:t>tarafından KVK Kanunu’nun 12</w:t>
      </w:r>
      <w:r>
        <w:rPr>
          <w:rFonts w:ascii="Arial" w:eastAsia="Times New Roman" w:hAnsi="Arial" w:cs="Arial"/>
          <w:color w:val="000000" w:themeColor="text1"/>
          <w:lang w:eastAsia="tr-TR"/>
        </w:rPr>
        <w:t>’inci</w:t>
      </w:r>
      <w:r w:rsidR="008F479A" w:rsidRPr="00812501">
        <w:rPr>
          <w:rFonts w:ascii="Arial" w:eastAsia="Times New Roman" w:hAnsi="Arial" w:cs="Arial"/>
          <w:color w:val="000000" w:themeColor="text1"/>
          <w:lang w:eastAsia="tr-TR"/>
        </w:rPr>
        <w:t xml:space="preserve"> maddesine uygun olarak, kamera ile izleme faaliyeti sonucunda elde edilen kişisel verilerin güvenliğinin sağlanması için gerekli teknik ve idari tedbirler alınmaktadır.</w:t>
      </w:r>
    </w:p>
    <w:p w14:paraId="4B41F0D3" w14:textId="77777777" w:rsidR="008F479A" w:rsidRPr="00812501" w:rsidRDefault="008F479A" w:rsidP="008F479A">
      <w:pPr>
        <w:spacing w:after="0" w:line="240" w:lineRule="auto"/>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3BC0AF16" w14:textId="77777777" w:rsidR="008F479A" w:rsidRPr="00812501" w:rsidRDefault="008F479A" w:rsidP="00A5160C">
      <w:pPr>
        <w:shd w:val="clear" w:color="auto" w:fill="FFFFFF"/>
        <w:spacing w:after="0" w:line="300" w:lineRule="atLeast"/>
        <w:ind w:left="-426"/>
        <w:jc w:val="both"/>
        <w:textAlignment w:val="baseline"/>
        <w:rPr>
          <w:rFonts w:ascii="Arial" w:eastAsia="Times New Roman" w:hAnsi="Arial" w:cs="Arial"/>
          <w:color w:val="000000" w:themeColor="text1"/>
          <w:lang w:eastAsia="tr-TR"/>
        </w:rPr>
      </w:pPr>
      <w:r w:rsidRPr="00812501">
        <w:rPr>
          <w:rFonts w:ascii="Arial" w:eastAsia="Times New Roman" w:hAnsi="Arial" w:cs="Arial"/>
          <w:b/>
          <w:bCs/>
          <w:color w:val="000000" w:themeColor="text1"/>
          <w:bdr w:val="none" w:sz="0" w:space="0" w:color="auto" w:frame="1"/>
          <w:lang w:eastAsia="tr-TR"/>
        </w:rPr>
        <w:t>1.6. Kamera ile İzleme Faaliyeti ile Elde Edilen Kişisel Verilerin Muhafaza Süresi</w:t>
      </w:r>
    </w:p>
    <w:p w14:paraId="6A09B010" w14:textId="77777777" w:rsidR="008F479A" w:rsidRPr="00812501" w:rsidRDefault="008F479A" w:rsidP="00A5160C">
      <w:pPr>
        <w:spacing w:after="0" w:line="240" w:lineRule="auto"/>
        <w:ind w:left="-426"/>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10B4442F" w14:textId="16DEB9A6" w:rsidR="008F479A" w:rsidRPr="00812501" w:rsidRDefault="00CC638A" w:rsidP="00A5160C">
      <w:pPr>
        <w:shd w:val="clear" w:color="auto" w:fill="FFFFFF"/>
        <w:spacing w:after="0" w:line="300" w:lineRule="atLeast"/>
        <w:ind w:left="-426" w:right="600"/>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8F479A" w:rsidRPr="00812501">
        <w:rPr>
          <w:rFonts w:ascii="Arial" w:eastAsia="Times New Roman" w:hAnsi="Arial" w:cs="Arial"/>
          <w:color w:val="000000" w:themeColor="text1"/>
          <w:lang w:eastAsia="tr-TR"/>
        </w:rPr>
        <w:t>, kamera ile edilen kişisel verilerin saklanma süreleri</w:t>
      </w:r>
      <w:r w:rsidR="007400D8">
        <w:rPr>
          <w:rFonts w:ascii="Arial" w:eastAsia="Times New Roman" w:hAnsi="Arial" w:cs="Arial"/>
          <w:color w:val="000000" w:themeColor="text1"/>
          <w:lang w:eastAsia="tr-TR"/>
        </w:rPr>
        <w:t xml:space="preserve"> </w:t>
      </w:r>
      <w:r>
        <w:rPr>
          <w:rFonts w:ascii="Arial" w:eastAsia="Times New Roman" w:hAnsi="Arial" w:cs="Arial"/>
          <w:color w:val="000000" w:themeColor="text1"/>
          <w:lang w:eastAsia="tr-TR"/>
        </w:rPr>
        <w:t>30</w:t>
      </w:r>
      <w:r w:rsidR="007400D8">
        <w:rPr>
          <w:rFonts w:ascii="Arial" w:eastAsia="Times New Roman" w:hAnsi="Arial" w:cs="Arial"/>
          <w:color w:val="000000" w:themeColor="text1"/>
          <w:lang w:eastAsia="tr-TR"/>
        </w:rPr>
        <w:t xml:space="preserve"> </w:t>
      </w:r>
      <w:r w:rsidR="008F479A" w:rsidRPr="00812501">
        <w:rPr>
          <w:rFonts w:ascii="Arial" w:eastAsia="Times New Roman" w:hAnsi="Arial" w:cs="Arial"/>
          <w:color w:val="000000" w:themeColor="text1"/>
          <w:lang w:eastAsia="tr-TR"/>
        </w:rPr>
        <w:t>gündür.</w:t>
      </w:r>
    </w:p>
    <w:p w14:paraId="6EA887E7" w14:textId="77777777" w:rsidR="008F479A" w:rsidRPr="00812501" w:rsidRDefault="008F479A" w:rsidP="00A5160C">
      <w:pPr>
        <w:spacing w:after="0" w:line="240" w:lineRule="auto"/>
        <w:ind w:left="-426"/>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52729809" w14:textId="77777777" w:rsidR="008F479A" w:rsidRPr="00812501" w:rsidRDefault="008F479A" w:rsidP="00A5160C">
      <w:pPr>
        <w:shd w:val="clear" w:color="auto" w:fill="FFFFFF"/>
        <w:spacing w:after="0" w:line="300" w:lineRule="atLeast"/>
        <w:ind w:left="-426"/>
        <w:jc w:val="both"/>
        <w:textAlignment w:val="baseline"/>
        <w:rPr>
          <w:rFonts w:ascii="Arial" w:eastAsia="Times New Roman" w:hAnsi="Arial" w:cs="Arial"/>
          <w:color w:val="000000" w:themeColor="text1"/>
          <w:lang w:eastAsia="tr-TR"/>
        </w:rPr>
      </w:pPr>
      <w:r w:rsidRPr="00812501">
        <w:rPr>
          <w:rFonts w:ascii="Arial" w:eastAsia="Times New Roman" w:hAnsi="Arial" w:cs="Arial"/>
          <w:b/>
          <w:bCs/>
          <w:color w:val="000000" w:themeColor="text1"/>
          <w:bdr w:val="none" w:sz="0" w:space="0" w:color="auto" w:frame="1"/>
          <w:lang w:eastAsia="tr-TR"/>
        </w:rPr>
        <w:t>1.7. Elde Edilen Kişisel Verilerin Hangi Amaçlarla Kimlere Aktarılacağı</w:t>
      </w:r>
    </w:p>
    <w:p w14:paraId="113F797F" w14:textId="77777777" w:rsidR="008F479A" w:rsidRPr="00812501" w:rsidRDefault="008F479A" w:rsidP="00A5160C">
      <w:pPr>
        <w:spacing w:after="0" w:line="240" w:lineRule="auto"/>
        <w:ind w:left="-426"/>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4B24CA03" w14:textId="4A71B207" w:rsidR="008F479A" w:rsidRDefault="008F479A" w:rsidP="0028188E">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İzleme sonucunda elde edilen bilgilere sınırlı sayıda çalışanın erişimi bul</w:t>
      </w:r>
      <w:r w:rsidR="00CD71B4">
        <w:rPr>
          <w:rFonts w:ascii="Arial" w:eastAsia="Times New Roman" w:hAnsi="Arial" w:cs="Arial"/>
          <w:color w:val="000000" w:themeColor="text1"/>
          <w:lang w:eastAsia="tr-TR"/>
        </w:rPr>
        <w:t xml:space="preserve">unmaktadır. Kamera görüntüleri, </w:t>
      </w:r>
      <w:r w:rsidR="003F3F76">
        <w:rPr>
          <w:rFonts w:ascii="Arial" w:eastAsia="Times New Roman" w:hAnsi="Arial" w:cs="Arial"/>
          <w:color w:val="000000" w:themeColor="text1"/>
          <w:lang w:eastAsia="tr-TR"/>
        </w:rPr>
        <w:t>Borsa</w:t>
      </w:r>
      <w:r w:rsidR="00FE5406">
        <w:rPr>
          <w:rFonts w:ascii="Arial" w:eastAsia="Times New Roman" w:hAnsi="Arial" w:cs="Arial"/>
          <w:color w:val="000000" w:themeColor="text1"/>
          <w:lang w:eastAsia="tr-TR"/>
        </w:rPr>
        <w:t>mızın</w:t>
      </w:r>
      <w:r w:rsidRPr="00812501">
        <w:rPr>
          <w:rFonts w:ascii="Arial" w:eastAsia="Times New Roman" w:hAnsi="Arial" w:cs="Arial"/>
          <w:color w:val="000000" w:themeColor="text1"/>
          <w:lang w:eastAsia="tr-TR"/>
        </w:rPr>
        <w:t xml:space="preserve"> güvenliğinin sağlanması amacıyla mevzuata uygun olarak yetkili kamu kurumlarına KVK Kanunu’nun 8 ve 9</w:t>
      </w:r>
      <w:r w:rsidR="003F3F76">
        <w:rPr>
          <w:rFonts w:ascii="Arial" w:eastAsia="Times New Roman" w:hAnsi="Arial" w:cs="Arial"/>
          <w:color w:val="000000" w:themeColor="text1"/>
          <w:lang w:eastAsia="tr-TR"/>
        </w:rPr>
        <w:t>’uncu</w:t>
      </w:r>
      <w:r w:rsidRPr="00812501">
        <w:rPr>
          <w:rFonts w:ascii="Arial" w:eastAsia="Times New Roman" w:hAnsi="Arial" w:cs="Arial"/>
          <w:color w:val="000000" w:themeColor="text1"/>
          <w:lang w:eastAsia="tr-TR"/>
        </w:rPr>
        <w:t xml:space="preserve"> maddelerinde belirtilen kişisel veri işleme şartları ve amaçları çerçevesinde aktarılabilmektedir. (Örneğin, bir olayın soruşturulması sırasında savcılığın veya hâkimin yazılı talebi ile) Kayıtlara erişimi olan sınırlı sayıda kişi </w:t>
      </w:r>
      <w:r w:rsidR="00CD71B4">
        <w:rPr>
          <w:rFonts w:ascii="Arial" w:eastAsia="Times New Roman" w:hAnsi="Arial" w:cs="Arial"/>
          <w:color w:val="000000" w:themeColor="text1"/>
          <w:lang w:eastAsia="tr-TR"/>
        </w:rPr>
        <w:t xml:space="preserve">ile </w:t>
      </w:r>
      <w:r w:rsidR="003F3F76">
        <w:rPr>
          <w:rFonts w:ascii="Arial" w:eastAsia="Times New Roman" w:hAnsi="Arial" w:cs="Arial"/>
          <w:color w:val="000000" w:themeColor="text1"/>
          <w:lang w:eastAsia="tr-TR"/>
        </w:rPr>
        <w:t>Borsa</w:t>
      </w:r>
      <w:r w:rsidR="00FE5406">
        <w:rPr>
          <w:rFonts w:ascii="Arial" w:eastAsia="Times New Roman" w:hAnsi="Arial" w:cs="Arial"/>
          <w:color w:val="000000" w:themeColor="text1"/>
          <w:lang w:eastAsia="tr-TR"/>
        </w:rPr>
        <w:t>mız</w:t>
      </w:r>
      <w:r w:rsidR="00CD71B4">
        <w:rPr>
          <w:rFonts w:ascii="Arial" w:eastAsia="Times New Roman" w:hAnsi="Arial" w:cs="Arial"/>
          <w:color w:val="000000" w:themeColor="text1"/>
          <w:lang w:eastAsia="tr-TR"/>
        </w:rPr>
        <w:t xml:space="preserve"> arasında yapılan gizlilik sözleşmesi sonucu kişiler, </w:t>
      </w:r>
      <w:r w:rsidRPr="00812501">
        <w:rPr>
          <w:rFonts w:ascii="Arial" w:eastAsia="Times New Roman" w:hAnsi="Arial" w:cs="Arial"/>
          <w:color w:val="000000" w:themeColor="text1"/>
          <w:lang w:eastAsia="tr-TR"/>
        </w:rPr>
        <w:t>eriştiği verilerin gizliliğini koruyacağını beyan etmektedir.</w:t>
      </w:r>
    </w:p>
    <w:p w14:paraId="5D66BCDD" w14:textId="77777777" w:rsidR="00FE5406" w:rsidRPr="00812501" w:rsidRDefault="00FE5406" w:rsidP="0028188E">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p>
    <w:p w14:paraId="49685A14" w14:textId="77777777" w:rsidR="008F479A" w:rsidRPr="00812501" w:rsidRDefault="00FE5406" w:rsidP="00CD71B4">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Pr>
          <w:rFonts w:ascii="Arial" w:eastAsia="Times New Roman" w:hAnsi="Arial" w:cs="Arial"/>
          <w:b/>
          <w:bCs/>
          <w:color w:val="000000" w:themeColor="text1"/>
          <w:bdr w:val="none" w:sz="0" w:space="0" w:color="auto" w:frame="1"/>
          <w:lang w:eastAsia="tr-TR"/>
        </w:rPr>
        <w:t>2</w:t>
      </w:r>
      <w:r w:rsidR="00D6362C" w:rsidRPr="00812501">
        <w:rPr>
          <w:rFonts w:ascii="Arial" w:eastAsia="Times New Roman" w:hAnsi="Arial" w:cs="Arial"/>
          <w:b/>
          <w:bCs/>
          <w:color w:val="000000" w:themeColor="text1"/>
          <w:bdr w:val="none" w:sz="0" w:space="0" w:color="auto" w:frame="1"/>
          <w:lang w:eastAsia="tr-TR"/>
        </w:rPr>
        <w:t xml:space="preserve">. İşlenen Kişisel Verilerin İşlenme Amaçları, </w:t>
      </w:r>
      <w:proofErr w:type="spellStart"/>
      <w:r w:rsidR="00D6362C" w:rsidRPr="00812501">
        <w:rPr>
          <w:rFonts w:ascii="Arial" w:eastAsia="Times New Roman" w:hAnsi="Arial" w:cs="Arial"/>
          <w:b/>
          <w:bCs/>
          <w:color w:val="000000" w:themeColor="text1"/>
          <w:bdr w:val="none" w:sz="0" w:space="0" w:color="auto" w:frame="1"/>
          <w:lang w:eastAsia="tr-TR"/>
        </w:rPr>
        <w:t>Kategorizasyonu</w:t>
      </w:r>
      <w:proofErr w:type="spellEnd"/>
      <w:r w:rsidR="00D6362C" w:rsidRPr="00812501">
        <w:rPr>
          <w:rFonts w:ascii="Arial" w:eastAsia="Times New Roman" w:hAnsi="Arial" w:cs="Arial"/>
          <w:b/>
          <w:bCs/>
          <w:color w:val="000000" w:themeColor="text1"/>
          <w:bdr w:val="none" w:sz="0" w:space="0" w:color="auto" w:frame="1"/>
          <w:lang w:eastAsia="tr-TR"/>
        </w:rPr>
        <w:t xml:space="preserve"> Ve Saklanma Süreleri</w:t>
      </w:r>
    </w:p>
    <w:p w14:paraId="43548B68" w14:textId="77777777" w:rsidR="008F479A" w:rsidRPr="00812501" w:rsidRDefault="008F479A" w:rsidP="00A5160C">
      <w:pPr>
        <w:spacing w:after="0" w:line="240" w:lineRule="auto"/>
        <w:ind w:left="600" w:hanging="1026"/>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1D74DBF7" w14:textId="4BC19FCF" w:rsidR="008F479A" w:rsidRPr="00812501" w:rsidRDefault="003F3F76" w:rsidP="0028188E">
      <w:pPr>
        <w:shd w:val="clear" w:color="auto" w:fill="FFFFFF"/>
        <w:spacing w:after="0" w:line="300" w:lineRule="atLeast"/>
        <w:ind w:left="-391" w:right="-425" w:hanging="35"/>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FE5406" w:rsidRPr="00812501">
        <w:rPr>
          <w:rFonts w:ascii="Arial" w:eastAsia="Times New Roman" w:hAnsi="Arial" w:cs="Arial"/>
          <w:color w:val="000000" w:themeColor="text1"/>
          <w:lang w:eastAsia="tr-TR"/>
        </w:rPr>
        <w:t xml:space="preserve"> </w:t>
      </w:r>
      <w:r w:rsidR="008F479A" w:rsidRPr="00812501">
        <w:rPr>
          <w:rFonts w:ascii="Arial" w:eastAsia="Times New Roman" w:hAnsi="Arial" w:cs="Arial"/>
          <w:color w:val="000000" w:themeColor="text1"/>
          <w:lang w:eastAsia="tr-TR"/>
        </w:rPr>
        <w:t>KVK Kanunu’nun 10</w:t>
      </w:r>
      <w:r>
        <w:rPr>
          <w:rFonts w:ascii="Arial" w:eastAsia="Times New Roman" w:hAnsi="Arial" w:cs="Arial"/>
          <w:color w:val="000000" w:themeColor="text1"/>
          <w:lang w:eastAsia="tr-TR"/>
        </w:rPr>
        <w:t>’uncu</w:t>
      </w:r>
      <w:r w:rsidR="008F479A" w:rsidRPr="00812501">
        <w:rPr>
          <w:rFonts w:ascii="Arial" w:eastAsia="Times New Roman" w:hAnsi="Arial" w:cs="Arial"/>
          <w:color w:val="000000" w:themeColor="text1"/>
          <w:lang w:eastAsia="tr-TR"/>
        </w:rPr>
        <w:t xml:space="preserve"> maddesine uygun olarak aydınlatma yükümlülüğü kapsamında hangi kişisel veri sahibi gruplarının hangi kişisel verilerini işlediğini, kişisel veri sahibinin kişisel verilerinin işlenme amaçlarını ve saklama sürelerini kişisel veri sahibine bildirmektedir.</w:t>
      </w:r>
    </w:p>
    <w:p w14:paraId="27275BA3" w14:textId="77777777" w:rsidR="008F479A" w:rsidRPr="00812501" w:rsidRDefault="008F479A" w:rsidP="00A5160C">
      <w:pPr>
        <w:spacing w:after="0" w:line="240" w:lineRule="auto"/>
        <w:ind w:left="600" w:hanging="1026"/>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2BF34BF1" w14:textId="77777777" w:rsidR="008F479A" w:rsidRPr="00812501" w:rsidRDefault="00FE5406" w:rsidP="00CD71B4">
      <w:pPr>
        <w:shd w:val="clear" w:color="auto" w:fill="FFFFFF"/>
        <w:spacing w:after="0" w:line="300" w:lineRule="atLeast"/>
        <w:ind w:left="600" w:right="-566" w:hanging="1026"/>
        <w:jc w:val="both"/>
        <w:textAlignment w:val="baseline"/>
        <w:rPr>
          <w:rFonts w:ascii="Arial" w:eastAsia="Times New Roman" w:hAnsi="Arial" w:cs="Arial"/>
          <w:color w:val="000000" w:themeColor="text1"/>
          <w:lang w:eastAsia="tr-TR"/>
        </w:rPr>
      </w:pPr>
      <w:r>
        <w:rPr>
          <w:rFonts w:ascii="Arial" w:eastAsia="Times New Roman" w:hAnsi="Arial" w:cs="Arial"/>
          <w:b/>
          <w:bCs/>
          <w:color w:val="000000" w:themeColor="text1"/>
          <w:bdr w:val="none" w:sz="0" w:space="0" w:color="auto" w:frame="1"/>
          <w:lang w:eastAsia="tr-TR"/>
        </w:rPr>
        <w:t>3</w:t>
      </w:r>
      <w:r w:rsidR="008F479A" w:rsidRPr="00812501">
        <w:rPr>
          <w:rFonts w:ascii="Arial" w:eastAsia="Times New Roman" w:hAnsi="Arial" w:cs="Arial"/>
          <w:b/>
          <w:bCs/>
          <w:color w:val="000000" w:themeColor="text1"/>
          <w:bdr w:val="none" w:sz="0" w:space="0" w:color="auto" w:frame="1"/>
          <w:lang w:eastAsia="tr-TR"/>
        </w:rPr>
        <w:t xml:space="preserve">. </w:t>
      </w:r>
      <w:r w:rsidR="00D6362C" w:rsidRPr="00812501">
        <w:rPr>
          <w:rFonts w:ascii="Arial" w:eastAsia="Times New Roman" w:hAnsi="Arial" w:cs="Arial"/>
          <w:b/>
          <w:bCs/>
          <w:color w:val="000000" w:themeColor="text1"/>
          <w:bdr w:val="none" w:sz="0" w:space="0" w:color="auto" w:frame="1"/>
          <w:lang w:eastAsia="tr-TR"/>
        </w:rPr>
        <w:t>Kişisel Verilerin Silinmesi, Yok Edilmesi Ve Anonimleştirilmesi</w:t>
      </w:r>
    </w:p>
    <w:p w14:paraId="2FB51A38" w14:textId="77777777" w:rsidR="008F479A" w:rsidRPr="00812501" w:rsidRDefault="008F479A" w:rsidP="00A5160C">
      <w:pPr>
        <w:spacing w:after="0" w:line="240" w:lineRule="auto"/>
        <w:ind w:left="600" w:hanging="1026"/>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51BB9CA0" w14:textId="682F1E87" w:rsidR="008F479A" w:rsidRPr="00812501" w:rsidRDefault="003F3F76" w:rsidP="0028188E">
      <w:pPr>
        <w:shd w:val="clear" w:color="auto" w:fill="FFFFFF"/>
        <w:spacing w:after="0" w:line="300" w:lineRule="atLeast"/>
        <w:ind w:left="-426" w:right="-425"/>
        <w:jc w:val="both"/>
        <w:textAlignment w:val="baseline"/>
        <w:rPr>
          <w:rFonts w:ascii="Arial" w:eastAsia="Times New Roman" w:hAnsi="Arial" w:cs="Arial"/>
          <w:color w:val="000000" w:themeColor="text1"/>
          <w:lang w:eastAsia="tr-TR"/>
        </w:rPr>
      </w:pP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FE5406" w:rsidRPr="00812501">
        <w:rPr>
          <w:rFonts w:ascii="Arial" w:eastAsia="Times New Roman" w:hAnsi="Arial" w:cs="Arial"/>
          <w:color w:val="000000" w:themeColor="text1"/>
          <w:lang w:eastAsia="tr-TR"/>
        </w:rPr>
        <w:t xml:space="preserve"> </w:t>
      </w:r>
      <w:r w:rsidR="008F479A" w:rsidRPr="00812501">
        <w:rPr>
          <w:rFonts w:ascii="Arial" w:eastAsia="Times New Roman" w:hAnsi="Arial" w:cs="Arial"/>
          <w:color w:val="000000" w:themeColor="text1"/>
          <w:lang w:eastAsia="tr-TR"/>
        </w:rPr>
        <w:t xml:space="preserve">işbu </w:t>
      </w:r>
      <w:r w:rsidR="00CD71B4">
        <w:rPr>
          <w:rFonts w:ascii="Arial" w:eastAsia="Times New Roman" w:hAnsi="Arial" w:cs="Arial"/>
          <w:color w:val="000000" w:themeColor="text1"/>
          <w:lang w:eastAsia="tr-TR"/>
        </w:rPr>
        <w:t>aydınlatma metninde</w:t>
      </w:r>
      <w:r w:rsidR="008F479A" w:rsidRPr="00812501">
        <w:rPr>
          <w:rFonts w:ascii="Arial" w:eastAsia="Times New Roman" w:hAnsi="Arial" w:cs="Arial"/>
          <w:color w:val="000000" w:themeColor="text1"/>
          <w:lang w:eastAsia="tr-TR"/>
        </w:rPr>
        <w:t xml:space="preserve"> konu edinilen kişisel verileri, Türk Ceza Kanunu’nun 138. </w:t>
      </w:r>
      <w:proofErr w:type="gramStart"/>
      <w:r w:rsidR="008F479A" w:rsidRPr="00812501">
        <w:rPr>
          <w:rFonts w:ascii="Arial" w:eastAsia="Times New Roman" w:hAnsi="Arial" w:cs="Arial"/>
          <w:color w:val="000000" w:themeColor="text1"/>
          <w:lang w:eastAsia="tr-TR"/>
        </w:rPr>
        <w:t>maddesinde</w:t>
      </w:r>
      <w:proofErr w:type="gramEnd"/>
      <w:r w:rsidR="008F479A" w:rsidRPr="00812501">
        <w:rPr>
          <w:rFonts w:ascii="Arial" w:eastAsia="Times New Roman" w:hAnsi="Arial" w:cs="Arial"/>
          <w:color w:val="000000" w:themeColor="text1"/>
          <w:lang w:eastAsia="tr-TR"/>
        </w:rPr>
        <w:t xml:space="preserve"> ve KVK Kanunu’nun 7</w:t>
      </w:r>
      <w:r>
        <w:rPr>
          <w:rFonts w:ascii="Arial" w:eastAsia="Times New Roman" w:hAnsi="Arial" w:cs="Arial"/>
          <w:color w:val="000000" w:themeColor="text1"/>
          <w:lang w:eastAsia="tr-TR"/>
        </w:rPr>
        <w:t>’inci</w:t>
      </w:r>
      <w:r w:rsidR="008F479A" w:rsidRPr="00812501">
        <w:rPr>
          <w:rFonts w:ascii="Arial" w:eastAsia="Times New Roman" w:hAnsi="Arial" w:cs="Arial"/>
          <w:color w:val="000000" w:themeColor="text1"/>
          <w:lang w:eastAsia="tr-TR"/>
        </w:rPr>
        <w:t xml:space="preserve"> maddesinde düzenlendiği üzere ilgili kanun hükümlerine uygun olarak işlenmiş olmasına rağmen, işlenmesini gerektiren sebeplerin ortadan kalkması hâlinde </w:t>
      </w:r>
      <w:r>
        <w:rPr>
          <w:rFonts w:ascii="Arial" w:eastAsia="Times New Roman" w:hAnsi="Arial" w:cs="Arial"/>
          <w:color w:val="000000" w:themeColor="text1"/>
          <w:bdr w:val="none" w:sz="0" w:space="0" w:color="auto" w:frame="1"/>
          <w:lang w:eastAsia="tr-TR"/>
        </w:rPr>
        <w:t>Borsa</w:t>
      </w:r>
      <w:r w:rsidR="00FE5406" w:rsidRPr="00FE5406">
        <w:rPr>
          <w:rFonts w:ascii="Arial" w:eastAsia="Times New Roman" w:hAnsi="Arial" w:cs="Arial"/>
          <w:color w:val="000000" w:themeColor="text1"/>
          <w:bdr w:val="none" w:sz="0" w:space="0" w:color="auto" w:frame="1"/>
          <w:lang w:eastAsia="tr-TR"/>
        </w:rPr>
        <w:t>mız</w:t>
      </w:r>
      <w:r w:rsidR="00FE5406">
        <w:rPr>
          <w:rFonts w:ascii="Arial" w:eastAsia="Times New Roman" w:hAnsi="Arial" w:cs="Arial"/>
          <w:color w:val="000000" w:themeColor="text1"/>
          <w:lang w:eastAsia="tr-TR"/>
        </w:rPr>
        <w:t xml:space="preserve">ın </w:t>
      </w:r>
      <w:r w:rsidR="00CD71B4" w:rsidRPr="00812501">
        <w:rPr>
          <w:rFonts w:ascii="Arial" w:eastAsia="Times New Roman" w:hAnsi="Arial" w:cs="Arial"/>
          <w:color w:val="000000" w:themeColor="text1"/>
          <w:lang w:eastAsia="tr-TR"/>
        </w:rPr>
        <w:t>kendi</w:t>
      </w:r>
      <w:r w:rsidR="008F479A" w:rsidRPr="00812501">
        <w:rPr>
          <w:rFonts w:ascii="Arial" w:eastAsia="Times New Roman" w:hAnsi="Arial" w:cs="Arial"/>
          <w:color w:val="000000" w:themeColor="text1"/>
          <w:lang w:eastAsia="tr-TR"/>
        </w:rPr>
        <w:t xml:space="preserve"> kararına istinaden veya kişisel veri sahibinin talebi üzerine kişisel veriler silinir, yok edilir veya anonim hâle getirilir.</w:t>
      </w:r>
    </w:p>
    <w:p w14:paraId="25748E81" w14:textId="77777777" w:rsidR="008F479A" w:rsidRPr="00812501" w:rsidRDefault="008F479A" w:rsidP="00A5160C">
      <w:pPr>
        <w:spacing w:after="0" w:line="240" w:lineRule="auto"/>
        <w:ind w:left="600" w:hanging="1026"/>
        <w:rPr>
          <w:rFonts w:ascii="Arial" w:eastAsia="Times New Roman" w:hAnsi="Arial" w:cs="Arial"/>
          <w:color w:val="000000" w:themeColor="text1"/>
          <w:lang w:eastAsia="tr-TR"/>
        </w:rPr>
      </w:pPr>
      <w:r w:rsidRPr="00812501">
        <w:rPr>
          <w:rFonts w:ascii="Arial" w:eastAsia="Times New Roman" w:hAnsi="Arial" w:cs="Arial"/>
          <w:color w:val="000000" w:themeColor="text1"/>
          <w:shd w:val="clear" w:color="auto" w:fill="FFFFFF"/>
          <w:lang w:eastAsia="tr-TR"/>
        </w:rPr>
        <w:t> </w:t>
      </w:r>
    </w:p>
    <w:p w14:paraId="038B9F51" w14:textId="12639F2C" w:rsidR="008F479A" w:rsidRPr="00812501" w:rsidRDefault="008F479A" w:rsidP="0028188E">
      <w:pPr>
        <w:shd w:val="clear" w:color="auto" w:fill="FFFFFF"/>
        <w:spacing w:after="0" w:line="300" w:lineRule="atLeast"/>
        <w:ind w:left="600" w:right="-566" w:hanging="1026"/>
        <w:jc w:val="both"/>
        <w:textAlignment w:val="baseline"/>
        <w:rPr>
          <w:rFonts w:ascii="Arial" w:eastAsia="Times New Roman" w:hAnsi="Arial" w:cs="Arial"/>
          <w:color w:val="000000" w:themeColor="text1"/>
          <w:lang w:eastAsia="tr-TR"/>
        </w:rPr>
      </w:pPr>
      <w:r w:rsidRPr="00812501">
        <w:rPr>
          <w:rFonts w:ascii="Arial" w:eastAsia="Times New Roman" w:hAnsi="Arial" w:cs="Arial"/>
          <w:b/>
          <w:bCs/>
          <w:color w:val="000000" w:themeColor="text1"/>
          <w:bdr w:val="none" w:sz="0" w:space="0" w:color="auto" w:frame="1"/>
          <w:lang w:eastAsia="tr-TR"/>
        </w:rPr>
        <w:t xml:space="preserve">5. </w:t>
      </w:r>
      <w:r w:rsidR="00E365E6" w:rsidRPr="00812501">
        <w:rPr>
          <w:rFonts w:ascii="Arial" w:eastAsia="Times New Roman" w:hAnsi="Arial" w:cs="Arial"/>
          <w:b/>
          <w:bCs/>
          <w:color w:val="000000" w:themeColor="text1"/>
          <w:bdr w:val="none" w:sz="0" w:space="0" w:color="auto" w:frame="1"/>
          <w:lang w:eastAsia="tr-TR"/>
        </w:rPr>
        <w:t>Kişisel Veri Sahibinin K</w:t>
      </w:r>
      <w:r w:rsidR="003F3F76">
        <w:rPr>
          <w:rFonts w:ascii="Arial" w:eastAsia="Times New Roman" w:hAnsi="Arial" w:cs="Arial"/>
          <w:b/>
          <w:bCs/>
          <w:color w:val="000000" w:themeColor="text1"/>
          <w:bdr w:val="none" w:sz="0" w:space="0" w:color="auto" w:frame="1"/>
          <w:lang w:eastAsia="tr-TR"/>
        </w:rPr>
        <w:t>VK</w:t>
      </w:r>
      <w:r w:rsidR="00E365E6" w:rsidRPr="00812501">
        <w:rPr>
          <w:rFonts w:ascii="Arial" w:eastAsia="Times New Roman" w:hAnsi="Arial" w:cs="Arial"/>
          <w:b/>
          <w:bCs/>
          <w:color w:val="000000" w:themeColor="text1"/>
          <w:bdr w:val="none" w:sz="0" w:space="0" w:color="auto" w:frame="1"/>
          <w:lang w:eastAsia="tr-TR"/>
        </w:rPr>
        <w:t xml:space="preserve"> Kanunu’nun 11</w:t>
      </w:r>
      <w:r w:rsidR="003F3F76">
        <w:rPr>
          <w:rFonts w:ascii="Arial" w:eastAsia="Times New Roman" w:hAnsi="Arial" w:cs="Arial"/>
          <w:b/>
          <w:bCs/>
          <w:color w:val="000000" w:themeColor="text1"/>
          <w:bdr w:val="none" w:sz="0" w:space="0" w:color="auto" w:frame="1"/>
          <w:lang w:eastAsia="tr-TR"/>
        </w:rPr>
        <w:t>’inci</w:t>
      </w:r>
      <w:r w:rsidR="00E365E6" w:rsidRPr="00812501">
        <w:rPr>
          <w:rFonts w:ascii="Arial" w:eastAsia="Times New Roman" w:hAnsi="Arial" w:cs="Arial"/>
          <w:b/>
          <w:bCs/>
          <w:color w:val="000000" w:themeColor="text1"/>
          <w:bdr w:val="none" w:sz="0" w:space="0" w:color="auto" w:frame="1"/>
          <w:lang w:eastAsia="tr-TR"/>
        </w:rPr>
        <w:t xml:space="preserve"> Maddesinde Sayılan Hakları</w:t>
      </w:r>
    </w:p>
    <w:p w14:paraId="1E6B9F99" w14:textId="77777777" w:rsidR="008F479A" w:rsidRPr="00812501" w:rsidRDefault="008F479A" w:rsidP="00A5160C">
      <w:pPr>
        <w:spacing w:after="0" w:line="240" w:lineRule="auto"/>
        <w:ind w:left="600" w:hanging="1026"/>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br/>
      </w:r>
    </w:p>
    <w:p w14:paraId="21D67AC3" w14:textId="1DB379D4" w:rsidR="00A5160C" w:rsidRPr="00812501" w:rsidRDefault="008F479A" w:rsidP="007400D8">
      <w:pPr>
        <w:shd w:val="clear" w:color="auto" w:fill="FFFFFF"/>
        <w:spacing w:after="0" w:line="300" w:lineRule="atLeast"/>
        <w:ind w:left="567" w:right="-425" w:hanging="1026"/>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Kişisel veri sahiplerinin KVK Kanunu’nun 11</w:t>
      </w:r>
      <w:r w:rsidR="003F3F76">
        <w:rPr>
          <w:rFonts w:ascii="Arial" w:eastAsia="Times New Roman" w:hAnsi="Arial" w:cs="Arial"/>
          <w:color w:val="000000" w:themeColor="text1"/>
          <w:lang w:eastAsia="tr-TR"/>
        </w:rPr>
        <w:t>’inci</w:t>
      </w:r>
      <w:r w:rsidRPr="00812501">
        <w:rPr>
          <w:rFonts w:ascii="Arial" w:eastAsia="Times New Roman" w:hAnsi="Arial" w:cs="Arial"/>
          <w:color w:val="000000" w:themeColor="text1"/>
          <w:lang w:eastAsia="tr-TR"/>
        </w:rPr>
        <w:t xml:space="preserve"> maddesi uyarınca aşağıdaki haklara sahip olduğunu</w:t>
      </w:r>
      <w:r w:rsidR="007400D8">
        <w:rPr>
          <w:rFonts w:ascii="Arial" w:eastAsia="Times New Roman" w:hAnsi="Arial" w:cs="Arial"/>
          <w:color w:val="000000" w:themeColor="text1"/>
          <w:lang w:eastAsia="tr-TR"/>
        </w:rPr>
        <w:t xml:space="preserve"> </w:t>
      </w:r>
      <w:r w:rsidRPr="00812501">
        <w:rPr>
          <w:rFonts w:ascii="Arial" w:eastAsia="Times New Roman" w:hAnsi="Arial" w:cs="Arial"/>
          <w:color w:val="000000" w:themeColor="text1"/>
          <w:lang w:eastAsia="tr-TR"/>
        </w:rPr>
        <w:t>bildiririz:</w:t>
      </w:r>
    </w:p>
    <w:p w14:paraId="3C305DF0" w14:textId="77777777" w:rsidR="00A5160C" w:rsidRPr="00812501" w:rsidRDefault="008F479A" w:rsidP="0028188E">
      <w:pPr>
        <w:pStyle w:val="ListeParagraf"/>
        <w:numPr>
          <w:ilvl w:val="0"/>
          <w:numId w:val="4"/>
        </w:numPr>
        <w:shd w:val="clear" w:color="auto" w:fill="FFFFFF"/>
        <w:tabs>
          <w:tab w:val="left" w:pos="8473"/>
        </w:tabs>
        <w:spacing w:after="0" w:line="300" w:lineRule="atLeast"/>
        <w:ind w:right="600"/>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Kişisel verilerinin işlenip işlenmediğini öğrenme,</w:t>
      </w:r>
    </w:p>
    <w:p w14:paraId="26908486" w14:textId="77777777" w:rsidR="00A5160C" w:rsidRPr="00812501" w:rsidRDefault="008F479A" w:rsidP="00A5160C">
      <w:pPr>
        <w:pStyle w:val="ListeParagraf"/>
        <w:numPr>
          <w:ilvl w:val="0"/>
          <w:numId w:val="4"/>
        </w:numPr>
        <w:shd w:val="clear" w:color="auto" w:fill="FFFFFF"/>
        <w:spacing w:after="0" w:line="300" w:lineRule="atLeast"/>
        <w:ind w:right="600"/>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lastRenderedPageBreak/>
        <w:t>Kişisel verileri işlenmişse buna ilişkin bilgi talep etme,</w:t>
      </w:r>
    </w:p>
    <w:p w14:paraId="1138D556" w14:textId="77777777" w:rsidR="00A5160C" w:rsidRPr="00812501" w:rsidRDefault="008F479A" w:rsidP="0028188E">
      <w:pPr>
        <w:pStyle w:val="ListeParagraf"/>
        <w:numPr>
          <w:ilvl w:val="0"/>
          <w:numId w:val="4"/>
        </w:numPr>
        <w:shd w:val="clear" w:color="auto" w:fill="FFFFFF"/>
        <w:spacing w:after="0" w:line="300" w:lineRule="atLeast"/>
        <w:ind w:right="-566"/>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Kişisel verilerinin işlenme amacını ve bunların amacına uygun kullanılıp kullanılmadığını öğrenme,</w:t>
      </w:r>
    </w:p>
    <w:p w14:paraId="4C5CF0C0" w14:textId="77777777" w:rsidR="00A5160C" w:rsidRPr="00812501" w:rsidRDefault="008F479A" w:rsidP="0028188E">
      <w:pPr>
        <w:pStyle w:val="ListeParagraf"/>
        <w:numPr>
          <w:ilvl w:val="0"/>
          <w:numId w:val="4"/>
        </w:numPr>
        <w:shd w:val="clear" w:color="auto" w:fill="FFFFFF"/>
        <w:spacing w:after="0" w:line="300" w:lineRule="atLeast"/>
        <w:ind w:right="-566"/>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Yurt içinde veya yurt dışında kişisel verilerinin aktarıldığı üçüncü kişileri bilme,</w:t>
      </w:r>
    </w:p>
    <w:p w14:paraId="248CCB8B" w14:textId="77777777" w:rsidR="00A5160C" w:rsidRPr="00812501" w:rsidRDefault="008F479A" w:rsidP="0028188E">
      <w:pPr>
        <w:pStyle w:val="ListeParagraf"/>
        <w:numPr>
          <w:ilvl w:val="0"/>
          <w:numId w:val="4"/>
        </w:numPr>
        <w:shd w:val="clear" w:color="auto" w:fill="FFFFFF"/>
        <w:spacing w:after="0" w:line="300" w:lineRule="atLeast"/>
        <w:ind w:right="-566"/>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Kişisel verilerinin eksik veya yanlış işlenmiş olması halinde bunların düzeltilmesini isteme ve bu kapsamda yapılan işlemin kişisel verilerinin aktarıldığı üçüncü kişilere bildirilmesini isteme,</w:t>
      </w:r>
    </w:p>
    <w:p w14:paraId="48696C83" w14:textId="77777777" w:rsidR="00A5160C" w:rsidRPr="00812501" w:rsidRDefault="008F479A" w:rsidP="0028188E">
      <w:pPr>
        <w:pStyle w:val="ListeParagraf"/>
        <w:numPr>
          <w:ilvl w:val="0"/>
          <w:numId w:val="4"/>
        </w:numPr>
        <w:shd w:val="clear" w:color="auto" w:fill="FFFFFF"/>
        <w:spacing w:after="0" w:line="300" w:lineRule="atLeast"/>
        <w:ind w:right="-566"/>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Kanun ve ilgili diğer kanun hükümlerine uygun olarak işlenmiş olmasına rağmen, işlenmesini gerektiren sebeplerin ortadan kalkması halinde kişisel verilerinin silinmesini veya yok edilmesini isteme ve bu kapsamda ve kişisel verilerinin eksik veya yanlış işlenmiş olması halinde yapılan işlemlerin kişisel verilerinin aktarıldığı üçüncü kişilere bildirilmesini isteme,</w:t>
      </w:r>
    </w:p>
    <w:p w14:paraId="0F74AF57" w14:textId="77777777" w:rsidR="00A5160C" w:rsidRPr="00812501" w:rsidRDefault="008F479A" w:rsidP="0028188E">
      <w:pPr>
        <w:pStyle w:val="ListeParagraf"/>
        <w:numPr>
          <w:ilvl w:val="0"/>
          <w:numId w:val="4"/>
        </w:numPr>
        <w:shd w:val="clear" w:color="auto" w:fill="FFFFFF"/>
        <w:spacing w:after="0" w:line="300" w:lineRule="atLeast"/>
        <w:ind w:right="-566"/>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İşlenen verilerinin münhasıran otomatik sistemler vasıtasıyla analiz edilmesi suretiyle aleyhine bir sonucun ortaya çıkmasına itiraz etme,</w:t>
      </w:r>
    </w:p>
    <w:p w14:paraId="0A77569B" w14:textId="77777777" w:rsidR="008F479A" w:rsidRPr="00812501" w:rsidRDefault="008F479A" w:rsidP="0028188E">
      <w:pPr>
        <w:pStyle w:val="ListeParagraf"/>
        <w:numPr>
          <w:ilvl w:val="0"/>
          <w:numId w:val="4"/>
        </w:numPr>
        <w:shd w:val="clear" w:color="auto" w:fill="FFFFFF"/>
        <w:spacing w:after="0" w:line="300" w:lineRule="atLeast"/>
        <w:ind w:right="-566"/>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Kişisel verilerinin kanuna aykırı olarak işlenmesi sebebiyle zarara uğraması halinde zararın giderilmesini talep etme.</w:t>
      </w:r>
    </w:p>
    <w:p w14:paraId="1F421C0D" w14:textId="371729C2" w:rsidR="008F479A" w:rsidRPr="00812501" w:rsidRDefault="008F479A" w:rsidP="0028188E">
      <w:pPr>
        <w:shd w:val="clear" w:color="auto" w:fill="FFFFFF"/>
        <w:spacing w:after="0" w:line="300" w:lineRule="atLeast"/>
        <w:ind w:left="-426" w:right="-566"/>
        <w:jc w:val="both"/>
        <w:textAlignment w:val="baseline"/>
        <w:rPr>
          <w:rFonts w:ascii="Arial" w:eastAsia="Times New Roman" w:hAnsi="Arial" w:cs="Arial"/>
          <w:color w:val="000000" w:themeColor="text1"/>
          <w:lang w:eastAsia="tr-TR"/>
        </w:rPr>
      </w:pPr>
      <w:r w:rsidRPr="00812501">
        <w:rPr>
          <w:rFonts w:ascii="Arial" w:eastAsia="Times New Roman" w:hAnsi="Arial" w:cs="Arial"/>
          <w:color w:val="000000" w:themeColor="text1"/>
          <w:lang w:eastAsia="tr-TR"/>
        </w:rPr>
        <w:t>Yukarıda sıralanan haklarınıza yönelik başvurularınızı, </w:t>
      </w:r>
      <w:hyperlink r:id="rId5" w:history="1">
        <w:r w:rsidR="003F3F76" w:rsidRPr="00E30B6E">
          <w:rPr>
            <w:rStyle w:val="Kpr"/>
            <w:rFonts w:ascii="Arial" w:eastAsia="Times New Roman" w:hAnsi="Arial" w:cs="Arial"/>
            <w:spacing w:val="3"/>
            <w:lang w:eastAsia="tr-TR"/>
          </w:rPr>
          <w:t>www.malkaratb.org.tr</w:t>
        </w:r>
      </w:hyperlink>
      <w:r w:rsidRPr="00812501">
        <w:rPr>
          <w:rFonts w:ascii="Arial" w:eastAsia="Times New Roman" w:hAnsi="Arial" w:cs="Arial"/>
          <w:color w:val="000000" w:themeColor="text1"/>
          <w:lang w:eastAsia="tr-TR"/>
        </w:rPr>
        <w:t xml:space="preserve"> adresindeki genel aydınlatma metnimiz vasıtasıyla ulaşabileceğiniz Veri Sahibi Başvuru </w:t>
      </w:r>
      <w:r w:rsidR="000C3526" w:rsidRPr="00812501">
        <w:rPr>
          <w:rFonts w:ascii="Arial" w:eastAsia="Times New Roman" w:hAnsi="Arial" w:cs="Arial"/>
          <w:color w:val="000000" w:themeColor="text1"/>
          <w:lang w:eastAsia="tr-TR"/>
        </w:rPr>
        <w:t>Formu’ nu</w:t>
      </w:r>
      <w:r w:rsidRPr="00812501">
        <w:rPr>
          <w:rFonts w:ascii="Arial" w:eastAsia="Times New Roman" w:hAnsi="Arial" w:cs="Arial"/>
          <w:color w:val="000000" w:themeColor="text1"/>
          <w:lang w:eastAsia="tr-TR"/>
        </w:rPr>
        <w:t xml:space="preserve"> doldurarak </w:t>
      </w:r>
      <w:r w:rsidR="003F3F76">
        <w:rPr>
          <w:rFonts w:ascii="Arial" w:eastAsia="Times New Roman" w:hAnsi="Arial" w:cs="Arial"/>
          <w:color w:val="000000" w:themeColor="text1"/>
          <w:lang w:eastAsia="tr-TR"/>
        </w:rPr>
        <w:t>Borsa</w:t>
      </w:r>
      <w:r w:rsidR="00FE5406">
        <w:rPr>
          <w:rFonts w:ascii="Arial" w:eastAsia="Times New Roman" w:hAnsi="Arial" w:cs="Arial"/>
          <w:color w:val="000000" w:themeColor="text1"/>
          <w:lang w:eastAsia="tr-TR"/>
        </w:rPr>
        <w:t>mıza</w:t>
      </w:r>
      <w:r w:rsidRPr="00812501">
        <w:rPr>
          <w:rFonts w:ascii="Arial" w:eastAsia="Times New Roman" w:hAnsi="Arial" w:cs="Arial"/>
          <w:color w:val="000000" w:themeColor="text1"/>
          <w:lang w:eastAsia="tr-TR"/>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p w14:paraId="463AEADA" w14:textId="77777777" w:rsidR="00D15862" w:rsidRPr="00812501" w:rsidRDefault="00D15862" w:rsidP="00A5160C">
      <w:pPr>
        <w:ind w:left="600" w:hanging="1026"/>
        <w:rPr>
          <w:rFonts w:ascii="Arial" w:hAnsi="Arial" w:cs="Arial"/>
          <w:color w:val="000000" w:themeColor="text1"/>
        </w:rPr>
      </w:pPr>
    </w:p>
    <w:sectPr w:rsidR="00D15862" w:rsidRPr="00812501" w:rsidSect="0028188E">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762E8"/>
    <w:multiLevelType w:val="multilevel"/>
    <w:tmpl w:val="4D86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935765"/>
    <w:multiLevelType w:val="multilevel"/>
    <w:tmpl w:val="EABE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4611E0"/>
    <w:multiLevelType w:val="hybridMultilevel"/>
    <w:tmpl w:val="03B0F40E"/>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3" w15:restartNumberingAfterBreak="0">
    <w:nsid w:val="58940194"/>
    <w:multiLevelType w:val="multilevel"/>
    <w:tmpl w:val="6D24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96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A8"/>
    <w:rsid w:val="00090370"/>
    <w:rsid w:val="000C3526"/>
    <w:rsid w:val="0028188E"/>
    <w:rsid w:val="002C3C5F"/>
    <w:rsid w:val="003F3F76"/>
    <w:rsid w:val="006728DE"/>
    <w:rsid w:val="007400D8"/>
    <w:rsid w:val="00812501"/>
    <w:rsid w:val="008F479A"/>
    <w:rsid w:val="00A5160C"/>
    <w:rsid w:val="00C048F9"/>
    <w:rsid w:val="00CC638A"/>
    <w:rsid w:val="00CD71B4"/>
    <w:rsid w:val="00D15862"/>
    <w:rsid w:val="00D6362C"/>
    <w:rsid w:val="00E16CA8"/>
    <w:rsid w:val="00E365E6"/>
    <w:rsid w:val="00E62A86"/>
    <w:rsid w:val="00FE5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37CF"/>
  <w15:chartTrackingRefBased/>
  <w15:docId w15:val="{4FDCC5EA-C89D-43B4-A55A-32FB4844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3">
    <w:name w:val="heading 3"/>
    <w:basedOn w:val="Normal"/>
    <w:link w:val="Balk3Char"/>
    <w:uiPriority w:val="9"/>
    <w:qFormat/>
    <w:rsid w:val="008F479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F479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F47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F479A"/>
    <w:rPr>
      <w:b/>
      <w:bCs/>
    </w:rPr>
  </w:style>
  <w:style w:type="character" w:styleId="Kpr">
    <w:name w:val="Hyperlink"/>
    <w:basedOn w:val="VarsaylanParagrafYazTipi"/>
    <w:uiPriority w:val="99"/>
    <w:unhideWhenUsed/>
    <w:rsid w:val="008F479A"/>
    <w:rPr>
      <w:color w:val="0000FF"/>
      <w:u w:val="single"/>
    </w:rPr>
  </w:style>
  <w:style w:type="paragraph" w:styleId="ListeParagraf">
    <w:name w:val="List Paragraph"/>
    <w:basedOn w:val="Normal"/>
    <w:uiPriority w:val="34"/>
    <w:qFormat/>
    <w:rsid w:val="00A5160C"/>
    <w:pPr>
      <w:ind w:left="720"/>
      <w:contextualSpacing/>
    </w:pPr>
  </w:style>
  <w:style w:type="character" w:customStyle="1" w:styleId="normaltextrun">
    <w:name w:val="normaltextrun"/>
    <w:basedOn w:val="VarsaylanParagrafYazTipi"/>
    <w:rsid w:val="00812501"/>
  </w:style>
  <w:style w:type="character" w:styleId="zmlenmeyenBahsetme">
    <w:name w:val="Unresolved Mention"/>
    <w:basedOn w:val="VarsaylanParagrafYazTipi"/>
    <w:uiPriority w:val="99"/>
    <w:semiHidden/>
    <w:unhideWhenUsed/>
    <w:rsid w:val="00090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0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lkaratb.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1043</Words>
  <Characters>5951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Gündüzlü</dc:creator>
  <cp:keywords/>
  <dc:description/>
  <cp:lastModifiedBy>FATIH</cp:lastModifiedBy>
  <cp:revision>18</cp:revision>
  <dcterms:created xsi:type="dcterms:W3CDTF">2020-03-16T07:38:00Z</dcterms:created>
  <dcterms:modified xsi:type="dcterms:W3CDTF">2026-04-09T07:15:00Z</dcterms:modified>
</cp:coreProperties>
</file>