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5225A" w14:textId="77777777" w:rsidR="00FA266A" w:rsidRPr="008B2788" w:rsidRDefault="00FA266A" w:rsidP="00FA266A">
      <w:pPr>
        <w:ind w:left="2124" w:firstLine="708"/>
        <w:jc w:val="both"/>
        <w:rPr>
          <w:rFonts w:ascii="Arial" w:hAnsi="Arial" w:cs="Arial"/>
          <w:b/>
          <w:sz w:val="22"/>
          <w:szCs w:val="22"/>
        </w:rPr>
      </w:pPr>
      <w:r w:rsidRPr="008B2788">
        <w:rPr>
          <w:rFonts w:ascii="Arial" w:hAnsi="Arial" w:cs="Arial"/>
          <w:b/>
          <w:sz w:val="22"/>
          <w:szCs w:val="22"/>
        </w:rPr>
        <w:t>GİZLİLİK SÖZLEŞMESİ</w:t>
      </w:r>
    </w:p>
    <w:p w14:paraId="5E73939C" w14:textId="77777777" w:rsidR="00FA266A" w:rsidRPr="008B2788" w:rsidRDefault="00FA266A" w:rsidP="00FA266A">
      <w:pPr>
        <w:jc w:val="both"/>
        <w:rPr>
          <w:rFonts w:ascii="Arial" w:hAnsi="Arial" w:cs="Arial"/>
          <w:b/>
          <w:sz w:val="22"/>
          <w:szCs w:val="22"/>
        </w:rPr>
      </w:pPr>
    </w:p>
    <w:p w14:paraId="12F2BB5D" w14:textId="77777777" w:rsidR="00FA266A" w:rsidRPr="008B2788" w:rsidRDefault="00FA266A" w:rsidP="00FA266A">
      <w:pPr>
        <w:rPr>
          <w:rFonts w:ascii="Arial" w:hAnsi="Arial" w:cs="Arial"/>
          <w:b/>
          <w:bCs/>
          <w:sz w:val="22"/>
          <w:szCs w:val="22"/>
        </w:rPr>
      </w:pPr>
      <w:r w:rsidRPr="008B2788">
        <w:rPr>
          <w:rFonts w:ascii="Arial" w:hAnsi="Arial" w:cs="Arial"/>
          <w:b/>
          <w:bCs/>
          <w:sz w:val="22"/>
          <w:szCs w:val="22"/>
        </w:rPr>
        <w:t>1.TARAFLAR</w:t>
      </w:r>
    </w:p>
    <w:p w14:paraId="050AA3A6" w14:textId="77777777" w:rsidR="00FA266A" w:rsidRPr="008B2788" w:rsidRDefault="00FA266A" w:rsidP="00FA266A">
      <w:pPr>
        <w:rPr>
          <w:rFonts w:ascii="Arial" w:hAnsi="Arial" w:cs="Arial"/>
          <w:sz w:val="22"/>
          <w:szCs w:val="22"/>
        </w:rPr>
      </w:pPr>
    </w:p>
    <w:p w14:paraId="0434C803" w14:textId="74CF5D7F" w:rsidR="00FA266A" w:rsidRPr="008B2788" w:rsidRDefault="00FA266A" w:rsidP="00FA266A">
      <w:pPr>
        <w:rPr>
          <w:rFonts w:ascii="Arial" w:eastAsia="Times New Roman" w:hAnsi="Arial" w:cs="Arial"/>
          <w:color w:val="000000" w:themeColor="text1"/>
          <w:sz w:val="22"/>
          <w:szCs w:val="22"/>
          <w:lang w:eastAsia="tr-TR"/>
        </w:rPr>
      </w:pPr>
      <w:r w:rsidRPr="008B2788">
        <w:rPr>
          <w:rFonts w:ascii="Arial" w:hAnsi="Arial" w:cs="Arial"/>
          <w:sz w:val="22"/>
          <w:szCs w:val="22"/>
        </w:rPr>
        <w:t xml:space="preserve">Kurum: </w:t>
      </w:r>
      <w:r w:rsidRPr="0093025D">
        <w:rPr>
          <w:rFonts w:ascii="Arial" w:eastAsia="Arial" w:hAnsi="Arial" w:cs="Arial"/>
          <w:bCs/>
          <w:color w:val="000000" w:themeColor="text1"/>
          <w:sz w:val="22"/>
          <w:szCs w:val="22"/>
        </w:rPr>
        <w:t>M</w:t>
      </w:r>
      <w:r w:rsidR="00D876D9" w:rsidRPr="0093025D">
        <w:rPr>
          <w:rFonts w:ascii="Arial" w:eastAsia="Arial" w:hAnsi="Arial" w:cs="Arial"/>
          <w:bCs/>
          <w:color w:val="000000" w:themeColor="text1"/>
          <w:sz w:val="22"/>
          <w:szCs w:val="22"/>
        </w:rPr>
        <w:t xml:space="preserve">alkara </w:t>
      </w:r>
      <w:r w:rsidRPr="0093025D">
        <w:rPr>
          <w:rFonts w:ascii="Arial" w:eastAsia="Arial" w:hAnsi="Arial" w:cs="Arial"/>
          <w:bCs/>
          <w:color w:val="000000" w:themeColor="text1"/>
          <w:sz w:val="22"/>
          <w:szCs w:val="22"/>
        </w:rPr>
        <w:t xml:space="preserve">Ticaret </w:t>
      </w:r>
      <w:r w:rsidR="00D876D9" w:rsidRPr="0093025D">
        <w:rPr>
          <w:rFonts w:ascii="Arial" w:eastAsia="Arial" w:hAnsi="Arial" w:cs="Arial"/>
          <w:bCs/>
          <w:color w:val="000000" w:themeColor="text1"/>
          <w:sz w:val="22"/>
          <w:szCs w:val="22"/>
        </w:rPr>
        <w:t>Borsa</w:t>
      </w:r>
      <w:r w:rsidRPr="0093025D">
        <w:rPr>
          <w:rFonts w:ascii="Arial" w:eastAsia="Arial" w:hAnsi="Arial" w:cs="Arial"/>
          <w:bCs/>
          <w:color w:val="000000" w:themeColor="text1"/>
          <w:sz w:val="22"/>
          <w:szCs w:val="22"/>
        </w:rPr>
        <w:t>sı</w:t>
      </w:r>
    </w:p>
    <w:p w14:paraId="77E9D11C" w14:textId="34DDC6E0" w:rsidR="00FA266A" w:rsidRPr="008B2788" w:rsidRDefault="00FA266A" w:rsidP="00FA266A">
      <w:pPr>
        <w:rPr>
          <w:rFonts w:ascii="Arial" w:hAnsi="Arial" w:cs="Arial"/>
          <w:sz w:val="22"/>
          <w:szCs w:val="22"/>
        </w:rPr>
      </w:pPr>
      <w:r w:rsidRPr="008B2788">
        <w:rPr>
          <w:rFonts w:ascii="Arial" w:hAnsi="Arial" w:cs="Arial"/>
          <w:sz w:val="22"/>
          <w:szCs w:val="22"/>
        </w:rPr>
        <w:t xml:space="preserve">Adres: </w:t>
      </w:r>
      <w:r w:rsidR="00D876D9">
        <w:rPr>
          <w:rFonts w:ascii="Arial" w:hAnsi="Arial" w:cs="Arial"/>
          <w:sz w:val="22"/>
          <w:szCs w:val="22"/>
        </w:rPr>
        <w:t>Cami Atik Mah. Fethiye Özver Cad. No.:33 Malkara / Tekirdağ</w:t>
      </w:r>
    </w:p>
    <w:p w14:paraId="60081DF3" w14:textId="77777777" w:rsidR="00FA266A" w:rsidRPr="008B2788" w:rsidRDefault="00FA266A" w:rsidP="00FA266A">
      <w:pPr>
        <w:rPr>
          <w:rFonts w:ascii="Arial" w:hAnsi="Arial" w:cs="Arial"/>
          <w:sz w:val="22"/>
          <w:szCs w:val="22"/>
        </w:rPr>
      </w:pPr>
      <w:r w:rsidRPr="008B2788">
        <w:rPr>
          <w:rFonts w:ascii="Arial" w:hAnsi="Arial" w:cs="Arial"/>
          <w:sz w:val="22"/>
          <w:szCs w:val="22"/>
        </w:rPr>
        <w:t>Personel Adı:</w:t>
      </w:r>
    </w:p>
    <w:p w14:paraId="3271DA01" w14:textId="77777777" w:rsidR="00FA266A" w:rsidRPr="008B2788" w:rsidRDefault="00FA266A" w:rsidP="00FA266A">
      <w:pPr>
        <w:rPr>
          <w:rFonts w:ascii="Arial" w:hAnsi="Arial" w:cs="Arial"/>
          <w:sz w:val="22"/>
          <w:szCs w:val="22"/>
        </w:rPr>
      </w:pPr>
      <w:r w:rsidRPr="008B2788">
        <w:rPr>
          <w:rFonts w:ascii="Arial" w:hAnsi="Arial" w:cs="Arial"/>
          <w:sz w:val="22"/>
          <w:szCs w:val="22"/>
        </w:rPr>
        <w:t>Görevi:</w:t>
      </w:r>
    </w:p>
    <w:p w14:paraId="54C53353" w14:textId="77777777" w:rsidR="00FA266A" w:rsidRPr="008B2788" w:rsidRDefault="00FA266A" w:rsidP="00FA266A">
      <w:pPr>
        <w:rPr>
          <w:rFonts w:ascii="Arial" w:hAnsi="Arial" w:cs="Arial"/>
          <w:sz w:val="22"/>
          <w:szCs w:val="22"/>
        </w:rPr>
      </w:pPr>
      <w:r w:rsidRPr="008B2788">
        <w:rPr>
          <w:rFonts w:ascii="Arial" w:hAnsi="Arial" w:cs="Arial"/>
          <w:sz w:val="22"/>
          <w:szCs w:val="22"/>
        </w:rPr>
        <w:t>Adres:</w:t>
      </w:r>
    </w:p>
    <w:p w14:paraId="2C4EE4A0" w14:textId="77777777" w:rsidR="00FA266A" w:rsidRPr="008B2788" w:rsidRDefault="00FA266A" w:rsidP="00FA266A">
      <w:pPr>
        <w:rPr>
          <w:rFonts w:ascii="Arial" w:hAnsi="Arial" w:cs="Arial"/>
          <w:sz w:val="22"/>
          <w:szCs w:val="22"/>
        </w:rPr>
      </w:pPr>
    </w:p>
    <w:p w14:paraId="69A5900F" w14:textId="52C6EB52" w:rsidR="00FA266A" w:rsidRPr="008B2788" w:rsidRDefault="00FA266A" w:rsidP="00FA266A">
      <w:pPr>
        <w:jc w:val="both"/>
        <w:rPr>
          <w:rFonts w:ascii="Arial" w:hAnsi="Arial" w:cs="Arial"/>
          <w:sz w:val="22"/>
          <w:szCs w:val="22"/>
        </w:rPr>
      </w:pPr>
      <w:r w:rsidRPr="008B2788">
        <w:rPr>
          <w:rFonts w:ascii="Arial" w:hAnsi="Arial" w:cs="Arial"/>
          <w:sz w:val="22"/>
          <w:szCs w:val="22"/>
        </w:rPr>
        <w:t xml:space="preserve">İşbu Gizlilik Sözleşmesi (Sözleşme), yukarıda bilgileri verilen Kurum ve personel arasında </w:t>
      </w:r>
    </w:p>
    <w:p w14:paraId="0F9489A9" w14:textId="48C9D6C4" w:rsidR="00FA266A" w:rsidRPr="008B2788" w:rsidRDefault="00D876D9" w:rsidP="00FA266A">
      <w:pPr>
        <w:jc w:val="both"/>
        <w:rPr>
          <w:rFonts w:ascii="Arial" w:hAnsi="Arial" w:cs="Arial"/>
          <w:sz w:val="22"/>
          <w:szCs w:val="22"/>
        </w:rPr>
      </w:pPr>
      <w:r>
        <w:rPr>
          <w:rFonts w:ascii="Arial" w:hAnsi="Arial" w:cs="Arial"/>
          <w:sz w:val="22"/>
          <w:szCs w:val="22"/>
        </w:rPr>
        <w:t>..</w:t>
      </w:r>
      <w:r w:rsidR="00FA266A" w:rsidRPr="008B2788">
        <w:rPr>
          <w:rFonts w:ascii="Arial" w:hAnsi="Arial" w:cs="Arial"/>
          <w:sz w:val="22"/>
          <w:szCs w:val="22"/>
        </w:rPr>
        <w:t>…/</w:t>
      </w:r>
      <w:r>
        <w:rPr>
          <w:rFonts w:ascii="Arial" w:hAnsi="Arial" w:cs="Arial"/>
          <w:sz w:val="22"/>
          <w:szCs w:val="22"/>
        </w:rPr>
        <w:t>…</w:t>
      </w:r>
      <w:r w:rsidR="00FA266A" w:rsidRPr="008B2788">
        <w:rPr>
          <w:rFonts w:ascii="Arial" w:hAnsi="Arial" w:cs="Arial"/>
          <w:sz w:val="22"/>
          <w:szCs w:val="22"/>
        </w:rPr>
        <w:t>../</w:t>
      </w:r>
      <w:r>
        <w:rPr>
          <w:rFonts w:ascii="Arial" w:hAnsi="Arial" w:cs="Arial"/>
          <w:sz w:val="22"/>
          <w:szCs w:val="22"/>
        </w:rPr>
        <w:t>….</w:t>
      </w:r>
      <w:r w:rsidR="00FA266A" w:rsidRPr="008B2788">
        <w:rPr>
          <w:rFonts w:ascii="Arial" w:hAnsi="Arial" w:cs="Arial"/>
          <w:sz w:val="22"/>
          <w:szCs w:val="22"/>
        </w:rPr>
        <w:t xml:space="preserve"> … </w:t>
      </w:r>
      <w:r>
        <w:rPr>
          <w:rFonts w:ascii="Arial" w:hAnsi="Arial" w:cs="Arial"/>
          <w:sz w:val="22"/>
          <w:szCs w:val="22"/>
        </w:rPr>
        <w:t>t</w:t>
      </w:r>
      <w:r w:rsidR="00FA266A" w:rsidRPr="008B2788">
        <w:rPr>
          <w:rFonts w:ascii="Arial" w:hAnsi="Arial" w:cs="Arial"/>
          <w:sz w:val="22"/>
          <w:szCs w:val="22"/>
        </w:rPr>
        <w:t xml:space="preserve">arihinde yürürlüğe girmek kaydıyla akdedilmiştir. </w:t>
      </w:r>
      <w:r>
        <w:rPr>
          <w:rFonts w:ascii="Arial" w:hAnsi="Arial" w:cs="Arial"/>
          <w:sz w:val="22"/>
          <w:szCs w:val="22"/>
        </w:rPr>
        <w:t>İ</w:t>
      </w:r>
      <w:r w:rsidR="00FA266A" w:rsidRPr="008B2788">
        <w:rPr>
          <w:rFonts w:ascii="Arial" w:hAnsi="Arial" w:cs="Arial"/>
          <w:sz w:val="22"/>
          <w:szCs w:val="22"/>
        </w:rPr>
        <w:t xml:space="preserve">şbu sözleşme personel ve </w:t>
      </w:r>
      <w:r w:rsidR="00FA266A">
        <w:rPr>
          <w:rFonts w:ascii="Arial" w:hAnsi="Arial" w:cs="Arial"/>
          <w:sz w:val="22"/>
          <w:szCs w:val="22"/>
        </w:rPr>
        <w:t>kurum</w:t>
      </w:r>
      <w:r w:rsidR="00FA266A" w:rsidRPr="008B2788">
        <w:rPr>
          <w:rFonts w:ascii="Arial" w:hAnsi="Arial" w:cs="Arial"/>
          <w:sz w:val="22"/>
          <w:szCs w:val="22"/>
        </w:rPr>
        <w:t xml:space="preserve"> arasında imzalanan iş sözleşmesinin eki ve ayrılmaz parçası niteliğindedir.</w:t>
      </w:r>
    </w:p>
    <w:p w14:paraId="5071D5AF" w14:textId="77777777" w:rsidR="00FA266A" w:rsidRPr="008B2788" w:rsidRDefault="00FA266A" w:rsidP="00FA266A">
      <w:pPr>
        <w:rPr>
          <w:rFonts w:ascii="Arial" w:hAnsi="Arial" w:cs="Arial"/>
          <w:sz w:val="22"/>
          <w:szCs w:val="22"/>
        </w:rPr>
      </w:pPr>
    </w:p>
    <w:p w14:paraId="3A1F8ABE" w14:textId="77777777" w:rsidR="00FA266A" w:rsidRPr="008B2788" w:rsidRDefault="00FA266A" w:rsidP="00FA266A">
      <w:pPr>
        <w:jc w:val="both"/>
        <w:rPr>
          <w:rFonts w:ascii="Arial" w:hAnsi="Arial" w:cs="Arial"/>
          <w:sz w:val="22"/>
          <w:szCs w:val="22"/>
        </w:rPr>
      </w:pPr>
      <w:r w:rsidRPr="008B2788">
        <w:rPr>
          <w:rFonts w:ascii="Arial" w:hAnsi="Arial" w:cs="Arial"/>
          <w:sz w:val="22"/>
          <w:szCs w:val="22"/>
        </w:rPr>
        <w:t>Taraflar aralarında kurmaya niyetlendikleri ve/veya kurulan ilişki ve iş girişimleri kapsamında yer alan amaçları doğrultusunda, yazılı ve sözlü olarak bilgi alışverişinde bulunacaklardır.</w:t>
      </w:r>
    </w:p>
    <w:p w14:paraId="671A71A3" w14:textId="77777777" w:rsidR="00FA266A" w:rsidRPr="008B2788" w:rsidRDefault="00FA266A" w:rsidP="00FA266A">
      <w:pPr>
        <w:jc w:val="both"/>
        <w:rPr>
          <w:rFonts w:ascii="Arial" w:hAnsi="Arial" w:cs="Arial"/>
          <w:sz w:val="22"/>
          <w:szCs w:val="22"/>
        </w:rPr>
      </w:pPr>
    </w:p>
    <w:p w14:paraId="7C867984" w14:textId="520BD6A6" w:rsidR="00FA266A" w:rsidRPr="008B2788" w:rsidRDefault="00FA266A" w:rsidP="00FA266A">
      <w:pPr>
        <w:jc w:val="both"/>
        <w:rPr>
          <w:rFonts w:ascii="Arial" w:hAnsi="Arial" w:cs="Arial"/>
          <w:sz w:val="22"/>
          <w:szCs w:val="22"/>
        </w:rPr>
      </w:pPr>
      <w:r w:rsidRPr="008B2788">
        <w:rPr>
          <w:rFonts w:ascii="Arial" w:hAnsi="Arial" w:cs="Arial"/>
          <w:sz w:val="22"/>
          <w:szCs w:val="22"/>
        </w:rPr>
        <w:t xml:space="preserve">İşbu </w:t>
      </w:r>
      <w:r w:rsidR="00D876D9">
        <w:rPr>
          <w:rFonts w:ascii="Arial" w:hAnsi="Arial" w:cs="Arial"/>
          <w:sz w:val="22"/>
          <w:szCs w:val="22"/>
        </w:rPr>
        <w:t>s</w:t>
      </w:r>
      <w:r w:rsidRPr="008B2788">
        <w:rPr>
          <w:rFonts w:ascii="Arial" w:hAnsi="Arial" w:cs="Arial"/>
          <w:sz w:val="22"/>
          <w:szCs w:val="22"/>
        </w:rPr>
        <w:t>özleşme, taraflar arasındaki bilgi alışverişi esnasında gizli tutulması gereken bilgileri tanımlamak ve bu bilgilerin korunmasına yönelik olarak tarafların karşılıklı hak ve yükümlülüklerini tesis etmek amacıyla akdedilmektedir. İşbu sözleşmeyle birlikte kişisel verilerle ilgili düzenlenen 6698 Sayılı Kişisel Verilerin Korunması Kanunu doğrultusunda kişisel verileriniz koruma altına alınacaktır.</w:t>
      </w:r>
    </w:p>
    <w:p w14:paraId="4DF0AE18" w14:textId="77777777" w:rsidR="00FA266A" w:rsidRPr="008B2788" w:rsidRDefault="00FA266A" w:rsidP="00FA266A">
      <w:pPr>
        <w:jc w:val="both"/>
        <w:rPr>
          <w:rFonts w:ascii="Arial" w:hAnsi="Arial" w:cs="Arial"/>
          <w:b/>
          <w:bCs/>
          <w:sz w:val="22"/>
          <w:szCs w:val="22"/>
        </w:rPr>
      </w:pPr>
    </w:p>
    <w:p w14:paraId="2553B359" w14:textId="60830540" w:rsidR="00FA266A" w:rsidRPr="008B2788" w:rsidRDefault="00FA266A" w:rsidP="00FA266A">
      <w:pPr>
        <w:jc w:val="both"/>
        <w:rPr>
          <w:rFonts w:ascii="Arial" w:hAnsi="Arial" w:cs="Arial"/>
          <w:b/>
          <w:bCs/>
          <w:sz w:val="22"/>
          <w:szCs w:val="22"/>
        </w:rPr>
      </w:pPr>
      <w:r w:rsidRPr="008B2788">
        <w:rPr>
          <w:rFonts w:ascii="Arial" w:hAnsi="Arial" w:cs="Arial"/>
          <w:b/>
          <w:bCs/>
          <w:sz w:val="22"/>
          <w:szCs w:val="22"/>
        </w:rPr>
        <w:t>2.GİZLİ</w:t>
      </w:r>
      <w:r w:rsidR="007D6A8F">
        <w:rPr>
          <w:rFonts w:ascii="Arial" w:hAnsi="Arial" w:cs="Arial"/>
          <w:b/>
          <w:bCs/>
          <w:sz w:val="22"/>
          <w:szCs w:val="22"/>
        </w:rPr>
        <w:t xml:space="preserve"> </w:t>
      </w:r>
      <w:r w:rsidRPr="008B2788">
        <w:rPr>
          <w:rFonts w:ascii="Arial" w:hAnsi="Arial" w:cs="Arial"/>
          <w:b/>
          <w:bCs/>
          <w:sz w:val="22"/>
          <w:szCs w:val="22"/>
        </w:rPr>
        <w:t>BİLGİNİN TANIMI:</w:t>
      </w:r>
    </w:p>
    <w:p w14:paraId="7D420867" w14:textId="77777777" w:rsidR="00FA266A" w:rsidRPr="008B2788" w:rsidRDefault="00FA266A" w:rsidP="00FA266A">
      <w:pPr>
        <w:jc w:val="both"/>
        <w:rPr>
          <w:rFonts w:ascii="Arial" w:hAnsi="Arial" w:cs="Arial"/>
          <w:sz w:val="22"/>
          <w:szCs w:val="22"/>
        </w:rPr>
      </w:pPr>
      <w:r w:rsidRPr="008B2788">
        <w:rPr>
          <w:rFonts w:ascii="Arial" w:hAnsi="Arial" w:cs="Arial"/>
          <w:sz w:val="22"/>
          <w:szCs w:val="22"/>
        </w:rPr>
        <w:t xml:space="preserve">Sözleşme ’ye konu olan ve taraflar arasında tesis edilen gizlilik ilkesi kapsamında; birbirlerinden doğrudan veya dolaylı, yazılı veya sözlü, görsel, manyetik veya herhangi başka bir ortamda bulunan ve </w:t>
      </w:r>
      <w:r>
        <w:rPr>
          <w:rFonts w:ascii="Arial" w:hAnsi="Arial" w:cs="Arial"/>
          <w:sz w:val="22"/>
          <w:szCs w:val="22"/>
        </w:rPr>
        <w:t>Kurum</w:t>
      </w:r>
      <w:r w:rsidRPr="008B2788">
        <w:rPr>
          <w:rFonts w:ascii="Arial" w:hAnsi="Arial" w:cs="Arial"/>
          <w:sz w:val="22"/>
          <w:szCs w:val="22"/>
        </w:rPr>
        <w:t xml:space="preserve"> tarafından personeline iş gereği açıklanan “Gizli Bilgi” olarak tanımlanacak bilgiler;</w:t>
      </w:r>
    </w:p>
    <w:p w14:paraId="69495B97" w14:textId="77777777" w:rsidR="00FA266A" w:rsidRPr="008B2788" w:rsidRDefault="00FA266A" w:rsidP="00FA266A">
      <w:pPr>
        <w:jc w:val="both"/>
        <w:rPr>
          <w:rFonts w:ascii="Arial" w:hAnsi="Arial" w:cs="Arial"/>
          <w:sz w:val="22"/>
          <w:szCs w:val="22"/>
        </w:rPr>
      </w:pPr>
    </w:p>
    <w:p w14:paraId="3E4B9994" w14:textId="22D685C3" w:rsidR="00FA266A" w:rsidRPr="008B2788" w:rsidRDefault="00FA266A" w:rsidP="00FA266A">
      <w:pPr>
        <w:jc w:val="both"/>
        <w:rPr>
          <w:rFonts w:ascii="Arial" w:hAnsi="Arial" w:cs="Arial"/>
          <w:sz w:val="22"/>
          <w:szCs w:val="22"/>
        </w:rPr>
      </w:pPr>
      <w:r w:rsidRPr="008B2788">
        <w:rPr>
          <w:rFonts w:ascii="Arial" w:hAnsi="Arial" w:cs="Arial"/>
          <w:b/>
          <w:sz w:val="22"/>
          <w:szCs w:val="22"/>
        </w:rPr>
        <w:t>a)</w:t>
      </w:r>
      <w:r w:rsidR="00C01EAB">
        <w:rPr>
          <w:rFonts w:ascii="Arial" w:hAnsi="Arial" w:cs="Arial"/>
          <w:b/>
          <w:sz w:val="22"/>
          <w:szCs w:val="22"/>
        </w:rPr>
        <w:t xml:space="preserve"> </w:t>
      </w:r>
      <w:r w:rsidRPr="008B2788">
        <w:rPr>
          <w:rFonts w:ascii="Arial" w:hAnsi="Arial" w:cs="Arial"/>
          <w:sz w:val="22"/>
          <w:szCs w:val="22"/>
        </w:rPr>
        <w:t>Her türlü fikir, buluş, iş, metot</w:t>
      </w:r>
      <w:r w:rsidR="00C01EAB">
        <w:rPr>
          <w:rFonts w:ascii="Arial" w:hAnsi="Arial" w:cs="Arial"/>
          <w:sz w:val="22"/>
          <w:szCs w:val="22"/>
        </w:rPr>
        <w:t>,</w:t>
      </w:r>
    </w:p>
    <w:p w14:paraId="754FA7EA" w14:textId="1AD65140" w:rsidR="00FA266A" w:rsidRPr="008B2788" w:rsidRDefault="00FA266A" w:rsidP="00FA266A">
      <w:pPr>
        <w:jc w:val="both"/>
        <w:rPr>
          <w:rFonts w:ascii="Arial" w:hAnsi="Arial" w:cs="Arial"/>
          <w:sz w:val="22"/>
          <w:szCs w:val="22"/>
        </w:rPr>
      </w:pPr>
      <w:r w:rsidRPr="008B2788">
        <w:rPr>
          <w:rFonts w:ascii="Arial" w:hAnsi="Arial" w:cs="Arial"/>
          <w:b/>
          <w:bCs/>
          <w:sz w:val="22"/>
          <w:szCs w:val="22"/>
        </w:rPr>
        <w:t>b)</w:t>
      </w:r>
      <w:r w:rsidR="00C01EAB">
        <w:rPr>
          <w:rFonts w:ascii="Arial" w:hAnsi="Arial" w:cs="Arial"/>
          <w:b/>
          <w:bCs/>
          <w:sz w:val="22"/>
          <w:szCs w:val="22"/>
        </w:rPr>
        <w:t xml:space="preserve"> </w:t>
      </w:r>
      <w:r w:rsidRPr="008B2788">
        <w:rPr>
          <w:rFonts w:ascii="Arial" w:hAnsi="Arial" w:cs="Arial"/>
          <w:sz w:val="22"/>
          <w:szCs w:val="22"/>
        </w:rPr>
        <w:t>Patent, telif hakkı, marka, ticari sır</w:t>
      </w:r>
      <w:r w:rsidR="00C01EAB">
        <w:rPr>
          <w:rFonts w:ascii="Arial" w:hAnsi="Arial" w:cs="Arial"/>
          <w:sz w:val="22"/>
          <w:szCs w:val="22"/>
        </w:rPr>
        <w:t>,</w:t>
      </w:r>
    </w:p>
    <w:p w14:paraId="0BE9C475" w14:textId="2AF7BBB3" w:rsidR="00FA266A" w:rsidRPr="008B2788" w:rsidRDefault="00FA266A" w:rsidP="00FA266A">
      <w:pPr>
        <w:jc w:val="both"/>
        <w:rPr>
          <w:rFonts w:ascii="Arial" w:hAnsi="Arial" w:cs="Arial"/>
          <w:sz w:val="22"/>
          <w:szCs w:val="22"/>
        </w:rPr>
      </w:pPr>
      <w:r w:rsidRPr="008B2788">
        <w:rPr>
          <w:rFonts w:ascii="Arial" w:hAnsi="Arial" w:cs="Arial"/>
          <w:b/>
          <w:sz w:val="22"/>
          <w:szCs w:val="22"/>
        </w:rPr>
        <w:t>c)</w:t>
      </w:r>
      <w:r w:rsidR="00C01EAB">
        <w:rPr>
          <w:rFonts w:ascii="Arial" w:hAnsi="Arial" w:cs="Arial"/>
          <w:b/>
          <w:sz w:val="22"/>
          <w:szCs w:val="22"/>
        </w:rPr>
        <w:t xml:space="preserve"> </w:t>
      </w:r>
      <w:r w:rsidRPr="008B2788">
        <w:rPr>
          <w:rFonts w:ascii="Arial" w:hAnsi="Arial" w:cs="Arial"/>
          <w:sz w:val="22"/>
          <w:szCs w:val="22"/>
        </w:rPr>
        <w:t>Yasal korumaya konu olan ya da olmayan her türlü yenilik</w:t>
      </w:r>
      <w:r w:rsidR="00C01EAB">
        <w:rPr>
          <w:rFonts w:ascii="Arial" w:hAnsi="Arial" w:cs="Arial"/>
          <w:sz w:val="22"/>
          <w:szCs w:val="22"/>
        </w:rPr>
        <w:t>,</w:t>
      </w:r>
    </w:p>
    <w:p w14:paraId="22226724" w14:textId="7CE88562" w:rsidR="00FA266A" w:rsidRPr="008B2788" w:rsidRDefault="00FA266A" w:rsidP="00FA266A">
      <w:pPr>
        <w:jc w:val="both"/>
        <w:rPr>
          <w:rFonts w:ascii="Arial" w:hAnsi="Arial" w:cs="Arial"/>
          <w:sz w:val="22"/>
          <w:szCs w:val="22"/>
        </w:rPr>
      </w:pPr>
      <w:r w:rsidRPr="008B2788">
        <w:rPr>
          <w:rFonts w:ascii="Arial" w:hAnsi="Arial" w:cs="Arial"/>
          <w:b/>
          <w:sz w:val="22"/>
          <w:szCs w:val="22"/>
        </w:rPr>
        <w:t>d)</w:t>
      </w:r>
      <w:r w:rsidR="00C01EAB">
        <w:rPr>
          <w:rFonts w:ascii="Arial" w:hAnsi="Arial" w:cs="Arial"/>
          <w:b/>
          <w:sz w:val="22"/>
          <w:szCs w:val="22"/>
        </w:rPr>
        <w:t xml:space="preserve"> </w:t>
      </w:r>
      <w:r w:rsidRPr="008B2788">
        <w:rPr>
          <w:rFonts w:ascii="Arial" w:hAnsi="Arial" w:cs="Arial"/>
          <w:sz w:val="22"/>
          <w:szCs w:val="22"/>
        </w:rPr>
        <w:t>Tarafların arasındaki kurmaya niyetlendikleri ve/veya kurulan ilişki ve iş girişimleri kapsamında öğrenecekleri yazılı veya sözlü tüm ticari, mali, teknik bilgiler, hukuki yazılı veya sözlü bilgiler, abonelik ve konuşma bilgileri</w:t>
      </w:r>
      <w:r w:rsidR="00C01EAB">
        <w:rPr>
          <w:rFonts w:ascii="Arial" w:hAnsi="Arial" w:cs="Arial"/>
          <w:sz w:val="22"/>
          <w:szCs w:val="22"/>
        </w:rPr>
        <w:t>,</w:t>
      </w:r>
    </w:p>
    <w:p w14:paraId="1CDB911E" w14:textId="7F520C1D" w:rsidR="00FA266A" w:rsidRPr="008B2788" w:rsidRDefault="00FA266A" w:rsidP="00FA266A">
      <w:pPr>
        <w:jc w:val="both"/>
        <w:rPr>
          <w:rFonts w:ascii="Arial" w:hAnsi="Arial" w:cs="Arial"/>
          <w:sz w:val="22"/>
          <w:szCs w:val="22"/>
        </w:rPr>
      </w:pPr>
      <w:r w:rsidRPr="008B2788">
        <w:rPr>
          <w:rFonts w:ascii="Arial" w:hAnsi="Arial" w:cs="Arial"/>
          <w:b/>
          <w:sz w:val="22"/>
          <w:szCs w:val="22"/>
        </w:rPr>
        <w:t>e)</w:t>
      </w:r>
      <w:r w:rsidR="00C01EAB">
        <w:rPr>
          <w:rFonts w:ascii="Arial" w:hAnsi="Arial" w:cs="Arial"/>
          <w:b/>
          <w:sz w:val="22"/>
          <w:szCs w:val="22"/>
        </w:rPr>
        <w:t xml:space="preserve"> </w:t>
      </w:r>
      <w:r w:rsidRPr="008B2788">
        <w:rPr>
          <w:rFonts w:ascii="Arial" w:hAnsi="Arial" w:cs="Arial"/>
          <w:sz w:val="22"/>
          <w:szCs w:val="22"/>
        </w:rPr>
        <w:t>İlerlemeye yönelik sair projeler</w:t>
      </w:r>
      <w:r w:rsidR="00C01EAB">
        <w:rPr>
          <w:rFonts w:ascii="Arial" w:hAnsi="Arial" w:cs="Arial"/>
          <w:sz w:val="22"/>
          <w:szCs w:val="22"/>
        </w:rPr>
        <w:t>,</w:t>
      </w:r>
    </w:p>
    <w:p w14:paraId="2E5AF8DA" w14:textId="38E86C3C" w:rsidR="00FA266A" w:rsidRPr="008B2788" w:rsidRDefault="00FA266A" w:rsidP="00FA266A">
      <w:pPr>
        <w:jc w:val="both"/>
        <w:rPr>
          <w:rFonts w:ascii="Arial" w:hAnsi="Arial" w:cs="Arial"/>
          <w:sz w:val="22"/>
          <w:szCs w:val="22"/>
        </w:rPr>
      </w:pPr>
      <w:r w:rsidRPr="008B2788">
        <w:rPr>
          <w:rFonts w:ascii="Arial" w:hAnsi="Arial" w:cs="Arial"/>
          <w:b/>
          <w:sz w:val="22"/>
          <w:szCs w:val="22"/>
        </w:rPr>
        <w:t>f)</w:t>
      </w:r>
      <w:r w:rsidR="00C01EAB">
        <w:rPr>
          <w:rFonts w:ascii="Arial" w:hAnsi="Arial" w:cs="Arial"/>
          <w:b/>
          <w:sz w:val="22"/>
          <w:szCs w:val="22"/>
        </w:rPr>
        <w:t xml:space="preserve"> </w:t>
      </w:r>
      <w:r w:rsidRPr="008B2788">
        <w:rPr>
          <w:rFonts w:ascii="Arial" w:hAnsi="Arial" w:cs="Arial"/>
          <w:sz w:val="22"/>
          <w:szCs w:val="22"/>
        </w:rPr>
        <w:t>Her bir tarafın gizli bilgi olarak nitelendirdiği yazılı ve sözlü tüm ticari bilgiler,</w:t>
      </w:r>
    </w:p>
    <w:p w14:paraId="73098B93" w14:textId="08E9B4E4" w:rsidR="00FA266A" w:rsidRPr="008B2788" w:rsidRDefault="00FA266A" w:rsidP="00FA266A">
      <w:pPr>
        <w:jc w:val="both"/>
        <w:rPr>
          <w:rFonts w:ascii="Arial" w:hAnsi="Arial" w:cs="Arial"/>
          <w:sz w:val="22"/>
          <w:szCs w:val="22"/>
        </w:rPr>
      </w:pPr>
      <w:r w:rsidRPr="008B2788">
        <w:rPr>
          <w:rFonts w:ascii="Arial" w:hAnsi="Arial" w:cs="Arial"/>
          <w:b/>
          <w:sz w:val="22"/>
          <w:szCs w:val="22"/>
        </w:rPr>
        <w:t>g)</w:t>
      </w:r>
      <w:r w:rsidR="00C01EAB">
        <w:rPr>
          <w:rFonts w:ascii="Arial" w:hAnsi="Arial" w:cs="Arial"/>
          <w:b/>
          <w:sz w:val="22"/>
          <w:szCs w:val="22"/>
        </w:rPr>
        <w:t xml:space="preserve"> </w:t>
      </w:r>
      <w:r w:rsidRPr="008B2788">
        <w:rPr>
          <w:rFonts w:ascii="Arial" w:hAnsi="Arial" w:cs="Arial"/>
          <w:sz w:val="22"/>
          <w:szCs w:val="22"/>
        </w:rPr>
        <w:t xml:space="preserve">Kendisinin yazdığı, bulduğu, geliştirdiği, yapmayı veya uygulamaya döktüğü veri tabanı, bilgisayar programları ve bunların dokümanları, şifreleme teknikleri, prosesler, reklam, ambalajlama ve pazarlama planları, ürün planları, teknik planlar, iş stratejileri, stratejik ittifaklar ve ortaklara ilişkin bilgiler, mühendislik verileri, personel bilgileri, ürün tasarımları, şartnameler, teklifler, veriler, grafikler, formüller, süreçler, dizaynlar, planlar, örnekler, raporlar, finansal bilgiler, </w:t>
      </w:r>
      <w:r>
        <w:rPr>
          <w:rFonts w:ascii="Arial" w:hAnsi="Arial" w:cs="Arial"/>
          <w:sz w:val="22"/>
          <w:szCs w:val="22"/>
        </w:rPr>
        <w:t>üye</w:t>
      </w:r>
      <w:r w:rsidRPr="008B2788">
        <w:rPr>
          <w:rFonts w:ascii="Arial" w:hAnsi="Arial" w:cs="Arial"/>
          <w:sz w:val="22"/>
          <w:szCs w:val="22"/>
        </w:rPr>
        <w:t xml:space="preserve"> bilgileri, satış bilgileri, pazarlama bilgileri, üretim bilgileri, ticari bilgiler, tanımlar, bilgisayar programları, tasarımlar, analizler, şifreler, teknikler, kavramlar, sistemler, deneysel çalışmalar,</w:t>
      </w:r>
      <w:r w:rsidR="00C01EAB">
        <w:rPr>
          <w:rFonts w:ascii="Arial" w:hAnsi="Arial" w:cs="Arial"/>
          <w:sz w:val="22"/>
          <w:szCs w:val="22"/>
        </w:rPr>
        <w:t xml:space="preserve"> </w:t>
      </w:r>
      <w:r>
        <w:rPr>
          <w:rFonts w:ascii="Arial" w:hAnsi="Arial" w:cs="Arial"/>
          <w:sz w:val="22"/>
          <w:szCs w:val="22"/>
        </w:rPr>
        <w:t>kurum</w:t>
      </w:r>
      <w:r w:rsidRPr="008B2788">
        <w:rPr>
          <w:rFonts w:ascii="Arial" w:hAnsi="Arial" w:cs="Arial"/>
          <w:sz w:val="22"/>
          <w:szCs w:val="22"/>
        </w:rPr>
        <w:t xml:space="preserve"> içindeki ürün veya tüm görseller gizli bilgi olarak kabul edilir.</w:t>
      </w:r>
    </w:p>
    <w:p w14:paraId="503C7213" w14:textId="480A9E43" w:rsidR="00FA266A" w:rsidRPr="008B2788" w:rsidRDefault="00FA266A" w:rsidP="00FA266A">
      <w:pPr>
        <w:jc w:val="both"/>
        <w:rPr>
          <w:rFonts w:ascii="Arial" w:hAnsi="Arial" w:cs="Arial"/>
          <w:sz w:val="22"/>
          <w:szCs w:val="22"/>
        </w:rPr>
      </w:pPr>
      <w:r w:rsidRPr="008B2788">
        <w:rPr>
          <w:rFonts w:ascii="Arial" w:hAnsi="Arial" w:cs="Arial"/>
          <w:b/>
          <w:sz w:val="22"/>
          <w:szCs w:val="22"/>
        </w:rPr>
        <w:t>h)</w:t>
      </w:r>
      <w:r w:rsidR="00C01EAB">
        <w:rPr>
          <w:rFonts w:ascii="Arial" w:hAnsi="Arial" w:cs="Arial"/>
          <w:b/>
          <w:sz w:val="22"/>
          <w:szCs w:val="22"/>
        </w:rPr>
        <w:t xml:space="preserve"> </w:t>
      </w:r>
      <w:r w:rsidRPr="008B2788">
        <w:rPr>
          <w:rFonts w:ascii="Arial" w:hAnsi="Arial" w:cs="Arial"/>
          <w:sz w:val="22"/>
          <w:szCs w:val="22"/>
        </w:rPr>
        <w:t>Bunlarla sınırlı olmama koşulu ile birbirlerinin müdürleri, personeli, temsilcisi veya mali ve hukuk danışmanı tarafından hazırlanan ve söz konusu bilgileri içeren, yansıtan veya onlardan sağlanan tüm belgeler ve diğer bilgiler dâhildir.</w:t>
      </w:r>
    </w:p>
    <w:p w14:paraId="39F11D7E" w14:textId="5A6654F8" w:rsidR="00FA266A" w:rsidRPr="008B2788" w:rsidRDefault="00FA266A" w:rsidP="00C01EAB">
      <w:pPr>
        <w:jc w:val="both"/>
        <w:rPr>
          <w:rFonts w:ascii="Arial" w:hAnsi="Arial" w:cs="Arial"/>
          <w:sz w:val="22"/>
          <w:szCs w:val="22"/>
        </w:rPr>
      </w:pPr>
      <w:r w:rsidRPr="008B2788">
        <w:rPr>
          <w:rFonts w:ascii="Arial" w:hAnsi="Arial" w:cs="Arial"/>
          <w:b/>
          <w:bCs/>
          <w:sz w:val="22"/>
          <w:szCs w:val="22"/>
        </w:rPr>
        <w:t>g)</w:t>
      </w:r>
      <w:r w:rsidR="00C01EAB">
        <w:rPr>
          <w:rFonts w:ascii="Arial" w:hAnsi="Arial" w:cs="Arial"/>
          <w:b/>
          <w:bCs/>
          <w:sz w:val="22"/>
          <w:szCs w:val="22"/>
        </w:rPr>
        <w:t xml:space="preserve"> </w:t>
      </w:r>
      <w:r w:rsidRPr="008B2788">
        <w:rPr>
          <w:rFonts w:ascii="Arial" w:hAnsi="Arial" w:cs="Arial"/>
          <w:sz w:val="22"/>
          <w:szCs w:val="22"/>
        </w:rPr>
        <w:t>Ayrıca taraflar arasında mübadele edilebilecek “Gizli Bilgi”, bunların sahibi olan tarafın, kimliğinin belirlenmesine yarayacak ve bununla birlikte herhangi bir sınır getirilmeksizin 6698 sayılı Kişisel Verilerin Korunması Kanunu kapsamına girecek olan kişiyi korumaya yönelik bilgi içeren tüm verilen saklanması hususunun tamamı anlamına gelecektir.</w:t>
      </w:r>
      <w:r>
        <w:rPr>
          <w:rFonts w:ascii="Arial" w:hAnsi="Arial" w:cs="Arial"/>
          <w:sz w:val="22"/>
          <w:szCs w:val="22"/>
        </w:rPr>
        <w:t xml:space="preserve"> Kurum</w:t>
      </w:r>
      <w:r w:rsidRPr="008B2788">
        <w:rPr>
          <w:rFonts w:ascii="Arial" w:hAnsi="Arial" w:cs="Arial"/>
          <w:sz w:val="22"/>
          <w:szCs w:val="22"/>
        </w:rPr>
        <w:t xml:space="preserve"> personeline ait kişisel verileri korumakla mükelleftir.</w:t>
      </w:r>
    </w:p>
    <w:p w14:paraId="72053566" w14:textId="77777777" w:rsidR="00FA266A" w:rsidRPr="008B2788" w:rsidRDefault="00FA266A" w:rsidP="00FA266A">
      <w:pPr>
        <w:jc w:val="both"/>
        <w:rPr>
          <w:rFonts w:ascii="Arial" w:hAnsi="Arial" w:cs="Arial"/>
          <w:b/>
          <w:bCs/>
          <w:sz w:val="22"/>
          <w:szCs w:val="22"/>
        </w:rPr>
      </w:pPr>
    </w:p>
    <w:p w14:paraId="4CDE86F6" w14:textId="77777777" w:rsidR="00FA266A" w:rsidRPr="008B2788" w:rsidRDefault="00FA266A" w:rsidP="00FA266A">
      <w:pPr>
        <w:jc w:val="both"/>
        <w:rPr>
          <w:rFonts w:ascii="Arial" w:hAnsi="Arial" w:cs="Arial"/>
          <w:b/>
          <w:bCs/>
          <w:sz w:val="22"/>
          <w:szCs w:val="22"/>
        </w:rPr>
      </w:pPr>
      <w:r w:rsidRPr="008B2788">
        <w:rPr>
          <w:rFonts w:ascii="Arial" w:hAnsi="Arial" w:cs="Arial"/>
          <w:b/>
          <w:bCs/>
          <w:sz w:val="22"/>
          <w:szCs w:val="22"/>
        </w:rPr>
        <w:t>3.GİZLİ BİLGİNİN KORUNMASI</w:t>
      </w:r>
    </w:p>
    <w:p w14:paraId="79C8815F" w14:textId="77777777" w:rsidR="00FA266A" w:rsidRPr="008B2788" w:rsidRDefault="00FA266A" w:rsidP="00FA266A">
      <w:pPr>
        <w:jc w:val="both"/>
        <w:rPr>
          <w:rFonts w:ascii="Arial" w:hAnsi="Arial" w:cs="Arial"/>
          <w:sz w:val="22"/>
          <w:szCs w:val="22"/>
        </w:rPr>
      </w:pPr>
      <w:r w:rsidRPr="008B2788">
        <w:rPr>
          <w:rFonts w:ascii="Arial" w:hAnsi="Arial" w:cs="Arial"/>
          <w:sz w:val="22"/>
          <w:szCs w:val="22"/>
        </w:rPr>
        <w:t>Taraflar karşılıklı olarak işbu Sözleşme çerçevesinde diğer taraftan herhangi bir şekilde temin edecekleri Gizli Bilgi’leri;</w:t>
      </w:r>
    </w:p>
    <w:p w14:paraId="1C181FDC" w14:textId="77777777" w:rsidR="00FA266A" w:rsidRPr="008B2788" w:rsidRDefault="00FA266A" w:rsidP="00FA266A">
      <w:pPr>
        <w:jc w:val="both"/>
        <w:rPr>
          <w:rFonts w:ascii="Arial" w:hAnsi="Arial" w:cs="Arial"/>
          <w:sz w:val="22"/>
          <w:szCs w:val="22"/>
        </w:rPr>
      </w:pPr>
    </w:p>
    <w:p w14:paraId="648B089F" w14:textId="3FEE1291" w:rsidR="00FA266A" w:rsidRPr="008B2788" w:rsidRDefault="00FA266A" w:rsidP="00FA266A">
      <w:pPr>
        <w:jc w:val="both"/>
        <w:rPr>
          <w:rFonts w:ascii="Arial" w:hAnsi="Arial" w:cs="Arial"/>
          <w:sz w:val="22"/>
          <w:szCs w:val="22"/>
        </w:rPr>
      </w:pPr>
      <w:r w:rsidRPr="008B2788">
        <w:rPr>
          <w:rFonts w:ascii="Arial" w:hAnsi="Arial" w:cs="Arial"/>
          <w:sz w:val="22"/>
          <w:szCs w:val="22"/>
        </w:rPr>
        <w:t xml:space="preserve">• </w:t>
      </w:r>
      <w:r w:rsidR="00C36150">
        <w:rPr>
          <w:rFonts w:ascii="Arial" w:hAnsi="Arial" w:cs="Arial"/>
          <w:sz w:val="22"/>
          <w:szCs w:val="22"/>
        </w:rPr>
        <w:t xml:space="preserve">  </w:t>
      </w:r>
      <w:r w:rsidRPr="008B2788">
        <w:rPr>
          <w:rFonts w:ascii="Arial" w:hAnsi="Arial" w:cs="Arial"/>
          <w:sz w:val="22"/>
          <w:szCs w:val="22"/>
        </w:rPr>
        <w:t>Devamlı olarak gizli tutacaklarını, saklayacaklarını, koruyacaklarını,</w:t>
      </w:r>
    </w:p>
    <w:p w14:paraId="44D6A376" w14:textId="77777777" w:rsidR="00FA266A" w:rsidRPr="008B2788" w:rsidRDefault="00FA266A" w:rsidP="00FA266A">
      <w:pPr>
        <w:jc w:val="both"/>
        <w:rPr>
          <w:rFonts w:ascii="Arial" w:hAnsi="Arial" w:cs="Arial"/>
          <w:sz w:val="22"/>
          <w:szCs w:val="22"/>
        </w:rPr>
      </w:pPr>
      <w:r w:rsidRPr="008B2788">
        <w:rPr>
          <w:rFonts w:ascii="Arial" w:hAnsi="Arial" w:cs="Arial"/>
          <w:sz w:val="22"/>
          <w:szCs w:val="22"/>
        </w:rPr>
        <w:t>• Doğrudan ya da dolaylı olarak aralarındaki ticari ilişkinin amaçları dışında kullanmayacaklarını,</w:t>
      </w:r>
    </w:p>
    <w:p w14:paraId="7949CEB0" w14:textId="77777777" w:rsidR="00FA266A" w:rsidRPr="008B2788" w:rsidRDefault="00FA266A" w:rsidP="00FA266A">
      <w:pPr>
        <w:jc w:val="both"/>
        <w:rPr>
          <w:rFonts w:ascii="Arial" w:hAnsi="Arial" w:cs="Arial"/>
          <w:sz w:val="22"/>
          <w:szCs w:val="22"/>
        </w:rPr>
      </w:pPr>
      <w:r w:rsidRPr="008B2788">
        <w:rPr>
          <w:rFonts w:ascii="Arial" w:hAnsi="Arial" w:cs="Arial"/>
          <w:sz w:val="22"/>
          <w:szCs w:val="22"/>
        </w:rPr>
        <w:t>• Diğer tarafın yazılı rızası olmaksızın üçüncü şahıslara açıklamayacaklarını ve vermeyeceklerini, gayrikabili rücu olarak peşinen beyan ve taahhüt etmektedirler.</w:t>
      </w:r>
    </w:p>
    <w:p w14:paraId="1F8B3A90" w14:textId="77777777" w:rsidR="00FA266A" w:rsidRPr="008B2788" w:rsidRDefault="00FA266A" w:rsidP="00FA266A">
      <w:pPr>
        <w:jc w:val="both"/>
        <w:rPr>
          <w:rFonts w:ascii="Arial" w:hAnsi="Arial" w:cs="Arial"/>
          <w:sz w:val="22"/>
          <w:szCs w:val="22"/>
        </w:rPr>
      </w:pPr>
      <w:r w:rsidRPr="008B2788">
        <w:rPr>
          <w:rFonts w:ascii="Arial" w:hAnsi="Arial" w:cs="Arial"/>
          <w:sz w:val="22"/>
          <w:szCs w:val="22"/>
        </w:rPr>
        <w:t>Taraflar Gizli Bilgi’yi elektronik ortamda paylaşmama, gerektiğinde gösterme fakat bir kopyasını vermeme hakkına sahiptir.</w:t>
      </w:r>
    </w:p>
    <w:p w14:paraId="3B526D45" w14:textId="77777777" w:rsidR="00FA266A" w:rsidRPr="008B2788" w:rsidRDefault="00FA266A" w:rsidP="00FA266A">
      <w:pPr>
        <w:jc w:val="both"/>
        <w:rPr>
          <w:rFonts w:ascii="Arial" w:hAnsi="Arial" w:cs="Arial"/>
          <w:sz w:val="22"/>
          <w:szCs w:val="22"/>
        </w:rPr>
      </w:pPr>
    </w:p>
    <w:p w14:paraId="6436CA6E" w14:textId="6EFCFE83" w:rsidR="00FA266A" w:rsidRPr="008B2788" w:rsidRDefault="00FA266A" w:rsidP="00FA266A">
      <w:pPr>
        <w:jc w:val="both"/>
        <w:rPr>
          <w:rFonts w:ascii="Arial" w:hAnsi="Arial" w:cs="Arial"/>
          <w:sz w:val="22"/>
          <w:szCs w:val="22"/>
        </w:rPr>
      </w:pPr>
      <w:r w:rsidRPr="008B2788">
        <w:rPr>
          <w:rFonts w:ascii="Arial" w:hAnsi="Arial" w:cs="Arial"/>
          <w:sz w:val="22"/>
          <w:szCs w:val="22"/>
        </w:rPr>
        <w:t xml:space="preserve">Taraflar kendi Gizli Bilgi’lerini korumakta gösterdikleri özenin aynısını karşı tarafın Gizli Bilgilerini korumakta da göstermeyi kabul ve taahhüt ederler. </w:t>
      </w:r>
      <w:r>
        <w:rPr>
          <w:rFonts w:ascii="Arial" w:hAnsi="Arial" w:cs="Arial"/>
          <w:sz w:val="22"/>
          <w:szCs w:val="22"/>
        </w:rPr>
        <w:t xml:space="preserve">Kurum </w:t>
      </w:r>
      <w:r w:rsidRPr="008B2788">
        <w:rPr>
          <w:rFonts w:ascii="Arial" w:hAnsi="Arial" w:cs="Arial"/>
          <w:sz w:val="22"/>
          <w:szCs w:val="22"/>
        </w:rPr>
        <w:t xml:space="preserve">ancak zorunlu hallerde ve işi gereği bu bilgiyi öğrenmesi gereken işçilerine ve alt çalışanlarına bu bilgiyi verebileceği gibi, bilginin gizliliği hususunda da işçilerini ve alt çalışanlarını uyarır. </w:t>
      </w:r>
      <w:r>
        <w:rPr>
          <w:rFonts w:ascii="Arial" w:hAnsi="Arial" w:cs="Arial"/>
          <w:sz w:val="22"/>
          <w:szCs w:val="22"/>
        </w:rPr>
        <w:br/>
        <w:t>Kurum</w:t>
      </w:r>
      <w:r w:rsidRPr="008B2788">
        <w:rPr>
          <w:rFonts w:ascii="Arial" w:hAnsi="Arial" w:cs="Arial"/>
          <w:sz w:val="22"/>
          <w:szCs w:val="22"/>
        </w:rPr>
        <w:t xml:space="preserve"> personellerinin ve alt çalışanlarının işbu Sözleşme yükümlülüklerine aykırı davranmaları halinde kusuru oranında sorumlu olacaklarını peşinen kabul ve taahhüt ederler. Ayrıca 6698 sayılı Kişisel Verilerin Korunması Kanunu’na giren veriler kapsamındaki haklar ve yükümlülükler sözleşme taraflarınca korunacaktır. Personel tarafından paylaşılan tüm kişisel veriler, 6698 Sayılı Kişisel Verilerin Korunması Kanunu Madde 12</w:t>
      </w:r>
      <w:r w:rsidR="00A63797">
        <w:rPr>
          <w:rFonts w:ascii="Arial" w:hAnsi="Arial" w:cs="Arial"/>
          <w:sz w:val="22"/>
          <w:szCs w:val="22"/>
        </w:rPr>
        <w:t xml:space="preserve"> </w:t>
      </w:r>
      <w:r w:rsidRPr="008B2788">
        <w:rPr>
          <w:rFonts w:ascii="Arial" w:hAnsi="Arial" w:cs="Arial"/>
          <w:sz w:val="22"/>
          <w:szCs w:val="22"/>
        </w:rPr>
        <w:t>gereğince, gizlilik ilkelerine riayet edilerek saklanacaktır. Kişisel veriler yetkisiz kişilerce erişilmesine, hukuka aykırı olarak verilerin işlenmesine karşı her türlü teknik ve idari tedbiri koruma sağlanacaktır</w:t>
      </w:r>
    </w:p>
    <w:p w14:paraId="2500BA0D" w14:textId="3774DDC7" w:rsidR="00FA266A" w:rsidRPr="008B2788" w:rsidRDefault="00FA266A" w:rsidP="00FA266A">
      <w:pPr>
        <w:jc w:val="both"/>
        <w:rPr>
          <w:rFonts w:ascii="Arial" w:hAnsi="Arial" w:cs="Arial"/>
          <w:sz w:val="22"/>
          <w:szCs w:val="22"/>
        </w:rPr>
      </w:pPr>
      <w:bookmarkStart w:id="0" w:name="_Hlk26877568"/>
      <w:r w:rsidRPr="008B2788">
        <w:rPr>
          <w:rFonts w:ascii="Arial" w:hAnsi="Arial" w:cs="Arial"/>
          <w:sz w:val="22"/>
          <w:szCs w:val="22"/>
        </w:rPr>
        <w:t xml:space="preserve">Ayrıca paylaşılan kişisel verilerin, </w:t>
      </w:r>
      <w:bookmarkStart w:id="1" w:name="_Hlk26877375"/>
      <w:r w:rsidRPr="008B2788">
        <w:rPr>
          <w:rFonts w:ascii="Arial" w:hAnsi="Arial" w:cs="Arial"/>
          <w:sz w:val="22"/>
          <w:szCs w:val="22"/>
        </w:rPr>
        <w:t>6698 sayılı Kişisel Verilerin Korunması Kanunu (KVKK) uyarınca,</w:t>
      </w:r>
      <w:bookmarkEnd w:id="1"/>
      <w:r w:rsidRPr="008B2788">
        <w:rPr>
          <w:rFonts w:ascii="Arial" w:hAnsi="Arial" w:cs="Arial"/>
          <w:sz w:val="22"/>
          <w:szCs w:val="22"/>
        </w:rPr>
        <w:t xml:space="preserve"> </w:t>
      </w:r>
      <w:bookmarkEnd w:id="0"/>
      <w:r w:rsidRPr="008B2788">
        <w:rPr>
          <w:rFonts w:ascii="Arial" w:hAnsi="Arial" w:cs="Arial"/>
          <w:sz w:val="22"/>
          <w:szCs w:val="22"/>
        </w:rPr>
        <w:t xml:space="preserve">Veri Sorumlusu sıfatıyla, işleme amacı ve süresi ile bağlantılı sınırlı ve ölçülü olacak şekilde talep ettiğimiz ve bizimle paylaşmış olduğunuz kişisel verilerinizin, yine işlenmelerini gerektiren amaç çerçevesinde kaydedilecek, depolanacak, muhafaza edilecek, yeniden düzenlenecek, kanunen bu kişisel verileri talep etmeye yetkili olan kurumlar ile paylaşılabilecek, KVKK Kanunu’nun öngördüğü hallerde ve koşullarda yurt içi üçüncü kişilere aktarılacak, devredilebilecek, sınıflandırılabilecek ve KVKK’da sayılan sair şekillerde işlenebilecektir. </w:t>
      </w:r>
      <w:r w:rsidRPr="008B2788">
        <w:rPr>
          <w:rFonts w:ascii="Arial" w:hAnsi="Arial" w:cs="Arial"/>
          <w:color w:val="000000" w:themeColor="text1"/>
          <w:sz w:val="22"/>
          <w:szCs w:val="22"/>
        </w:rPr>
        <w:t>KVKK’</w:t>
      </w:r>
      <w:r w:rsidRPr="008B2788">
        <w:rPr>
          <w:rFonts w:ascii="Arial" w:hAnsi="Arial" w:cs="Arial"/>
          <w:sz w:val="22"/>
          <w:szCs w:val="22"/>
        </w:rPr>
        <w:t>ya uygun olarak, işbu metinde yer alan işlenme ve aktarılma amacına, toplanma yöntemine, hukuki sebebine, toplanma faaliyetine uygun şekilde, hizmet amaçlarımız, yasal yükümlülüklerimiz ile bağlantılı şekilde işlenebilecek, yurt içi bulunan üçüncü kişilere aktarılabilecek, saklanabilecek, profilleme için kullanılabilinecek ve sınıflandırılabilinecektir. Kısaca alınan kişisel bilgiler işin niteliğinin gerektirdiği kapsamda yalnızca bu amaçla bağlantılı, sınırlı ve ölçülü olarak işleneceği taahhüt edilir.</w:t>
      </w:r>
    </w:p>
    <w:p w14:paraId="27EE4144" w14:textId="77777777" w:rsidR="00FA266A" w:rsidRPr="008B2788" w:rsidRDefault="00FA266A" w:rsidP="00FA266A">
      <w:pPr>
        <w:jc w:val="both"/>
        <w:rPr>
          <w:rFonts w:ascii="Arial" w:hAnsi="Arial" w:cs="Arial"/>
          <w:sz w:val="22"/>
          <w:szCs w:val="22"/>
        </w:rPr>
      </w:pPr>
      <w:r w:rsidRPr="008B2788">
        <w:rPr>
          <w:rFonts w:ascii="Arial" w:hAnsi="Arial" w:cs="Arial"/>
          <w:sz w:val="22"/>
          <w:szCs w:val="22"/>
        </w:rPr>
        <w:t>Yine işbu sözleşme metni ile KVKK kapsamındaki haklarınız hususunda bilgilendirilmeniz amaçlanmaktadır.</w:t>
      </w:r>
    </w:p>
    <w:p w14:paraId="7A4A9E8C" w14:textId="00BD90CA" w:rsidR="00FA266A" w:rsidRPr="008B2788" w:rsidRDefault="00FA266A" w:rsidP="00FA266A">
      <w:pPr>
        <w:jc w:val="both"/>
        <w:rPr>
          <w:rFonts w:ascii="Arial" w:hAnsi="Arial" w:cs="Arial"/>
          <w:sz w:val="22"/>
          <w:szCs w:val="22"/>
        </w:rPr>
      </w:pPr>
      <w:r w:rsidRPr="008B2788">
        <w:rPr>
          <w:rFonts w:ascii="Arial" w:hAnsi="Arial" w:cs="Arial"/>
          <w:sz w:val="22"/>
          <w:szCs w:val="22"/>
        </w:rPr>
        <w:t>İşbu Sözleşme, Tarafların görüşmeleri süresince yapacakları çalışmalarda birbirlerine</w:t>
      </w:r>
      <w:r w:rsidR="00A63797">
        <w:rPr>
          <w:rFonts w:ascii="Arial" w:hAnsi="Arial" w:cs="Arial"/>
          <w:sz w:val="22"/>
          <w:szCs w:val="22"/>
        </w:rPr>
        <w:t xml:space="preserve"> </w:t>
      </w:r>
      <w:r w:rsidRPr="008B2788">
        <w:rPr>
          <w:rFonts w:ascii="Arial" w:hAnsi="Arial" w:cs="Arial"/>
          <w:sz w:val="22"/>
          <w:szCs w:val="22"/>
        </w:rPr>
        <w:t xml:space="preserve">açacakları gizlilik dereceli bilgilerin mübadele usulünün belirlenmesi ve bir tarafça diğer tarafa açılan Gizli Bilgilerin korunmasına yönelik ve KVKK kapsamındaki hakların ve yükümlülüklerin belirlenmesi amacıyla düzenlenmiştir.  </w:t>
      </w:r>
    </w:p>
    <w:p w14:paraId="1BB160B1" w14:textId="77777777" w:rsidR="00FA266A" w:rsidRPr="008B2788" w:rsidRDefault="00FA266A" w:rsidP="00FA266A">
      <w:pPr>
        <w:ind w:right="-568"/>
        <w:rPr>
          <w:rFonts w:ascii="Arial" w:hAnsi="Arial" w:cs="Arial"/>
          <w:sz w:val="22"/>
          <w:szCs w:val="22"/>
        </w:rPr>
      </w:pPr>
      <w:r w:rsidRPr="008B2788">
        <w:rPr>
          <w:rFonts w:ascii="Arial" w:hAnsi="Arial" w:cs="Arial"/>
          <w:sz w:val="22"/>
          <w:szCs w:val="22"/>
        </w:rPr>
        <w:t>Ayrıca 4857 sayılı İş Kanunu’nda belirtilen iş</w:t>
      </w:r>
      <w:r>
        <w:rPr>
          <w:rFonts w:ascii="Arial" w:hAnsi="Arial" w:cs="Arial"/>
          <w:sz w:val="22"/>
          <w:szCs w:val="22"/>
        </w:rPr>
        <w:t xml:space="preserve">çinin sadakat borcu uyarınca da </w:t>
      </w:r>
      <w:r w:rsidRPr="008B2788">
        <w:rPr>
          <w:rFonts w:ascii="Arial" w:hAnsi="Arial" w:cs="Arial"/>
          <w:sz w:val="22"/>
          <w:szCs w:val="22"/>
        </w:rPr>
        <w:t xml:space="preserve">sorumluluğu devam etmekte ve işverene ait çıkarları gözetmekle yükümlüdür. İşçinin sır saklama yükümlülüğü iş sözleşmesi bittikten sonra da devam eder. </w:t>
      </w:r>
    </w:p>
    <w:p w14:paraId="7ED71547" w14:textId="77777777" w:rsidR="00FA266A" w:rsidRPr="008B2788" w:rsidRDefault="00FA266A" w:rsidP="00FA266A">
      <w:pPr>
        <w:jc w:val="both"/>
        <w:rPr>
          <w:rFonts w:ascii="Arial" w:hAnsi="Arial" w:cs="Arial"/>
          <w:sz w:val="22"/>
          <w:szCs w:val="22"/>
        </w:rPr>
      </w:pPr>
    </w:p>
    <w:p w14:paraId="1C5840BA" w14:textId="77777777" w:rsidR="00FA266A" w:rsidRPr="008B2788" w:rsidRDefault="00FA266A" w:rsidP="00FA266A">
      <w:pPr>
        <w:pStyle w:val="ListeParagraf"/>
        <w:numPr>
          <w:ilvl w:val="0"/>
          <w:numId w:val="1"/>
        </w:numPr>
        <w:jc w:val="both"/>
        <w:rPr>
          <w:rFonts w:ascii="Arial" w:hAnsi="Arial" w:cs="Arial"/>
          <w:b/>
          <w:bCs/>
          <w:sz w:val="22"/>
          <w:szCs w:val="22"/>
        </w:rPr>
      </w:pPr>
      <w:r w:rsidRPr="008B2788">
        <w:rPr>
          <w:rFonts w:ascii="Arial" w:hAnsi="Arial" w:cs="Arial"/>
          <w:b/>
          <w:bCs/>
          <w:sz w:val="22"/>
          <w:szCs w:val="22"/>
        </w:rPr>
        <w:t>Gizli Bilgi Tanımına Girmeyen Bilgiler</w:t>
      </w:r>
    </w:p>
    <w:p w14:paraId="00B7E3D6" w14:textId="77777777" w:rsidR="00FA266A" w:rsidRPr="008B2788" w:rsidRDefault="00FA266A" w:rsidP="00FA266A">
      <w:pPr>
        <w:jc w:val="both"/>
        <w:rPr>
          <w:rFonts w:ascii="Arial" w:hAnsi="Arial" w:cs="Arial"/>
          <w:sz w:val="22"/>
          <w:szCs w:val="22"/>
        </w:rPr>
      </w:pPr>
    </w:p>
    <w:p w14:paraId="29AC2810" w14:textId="77777777" w:rsidR="00FA266A" w:rsidRPr="008B2788" w:rsidRDefault="00FA266A" w:rsidP="00FA266A">
      <w:pPr>
        <w:jc w:val="both"/>
        <w:rPr>
          <w:rFonts w:ascii="Arial" w:hAnsi="Arial" w:cs="Arial"/>
          <w:sz w:val="22"/>
          <w:szCs w:val="22"/>
        </w:rPr>
      </w:pPr>
      <w:r w:rsidRPr="008B2788">
        <w:rPr>
          <w:rFonts w:ascii="Arial" w:hAnsi="Arial" w:cs="Arial"/>
          <w:b/>
          <w:sz w:val="22"/>
          <w:szCs w:val="22"/>
        </w:rPr>
        <w:t>a)</w:t>
      </w:r>
      <w:r w:rsidRPr="008B2788">
        <w:rPr>
          <w:rFonts w:ascii="Arial" w:hAnsi="Arial" w:cs="Arial"/>
          <w:sz w:val="22"/>
          <w:szCs w:val="22"/>
        </w:rPr>
        <w:tab/>
        <w:t>Taraflardan birince gizli tutma yükümlülüğü olmaksızın daha önceden edinilen bilgiler,</w:t>
      </w:r>
    </w:p>
    <w:p w14:paraId="4C89C4CE" w14:textId="77777777" w:rsidR="00FA266A" w:rsidRPr="008B2788" w:rsidRDefault="00FA266A" w:rsidP="00FA266A">
      <w:pPr>
        <w:jc w:val="both"/>
        <w:rPr>
          <w:rFonts w:ascii="Arial" w:hAnsi="Arial" w:cs="Arial"/>
          <w:sz w:val="22"/>
          <w:szCs w:val="22"/>
        </w:rPr>
      </w:pPr>
      <w:r w:rsidRPr="008B2788">
        <w:rPr>
          <w:rFonts w:ascii="Arial" w:hAnsi="Arial" w:cs="Arial"/>
          <w:b/>
          <w:sz w:val="22"/>
          <w:szCs w:val="22"/>
        </w:rPr>
        <w:t>b)</w:t>
      </w:r>
      <w:r w:rsidRPr="008B2788">
        <w:rPr>
          <w:rFonts w:ascii="Arial" w:hAnsi="Arial" w:cs="Arial"/>
          <w:sz w:val="22"/>
          <w:szCs w:val="22"/>
        </w:rPr>
        <w:tab/>
        <w:t>Taraflardan birinin kusuru söz konusu olmaksızın kamuya mal olmuş bilgiler,</w:t>
      </w:r>
    </w:p>
    <w:p w14:paraId="5C4FF3C1" w14:textId="77777777" w:rsidR="00FA266A" w:rsidRPr="008B2788" w:rsidRDefault="00FA266A" w:rsidP="00FA266A">
      <w:pPr>
        <w:jc w:val="both"/>
        <w:rPr>
          <w:rFonts w:ascii="Arial" w:hAnsi="Arial" w:cs="Arial"/>
          <w:sz w:val="22"/>
          <w:szCs w:val="22"/>
        </w:rPr>
      </w:pPr>
      <w:r w:rsidRPr="008B2788">
        <w:rPr>
          <w:rFonts w:ascii="Arial" w:hAnsi="Arial" w:cs="Arial"/>
          <w:b/>
          <w:sz w:val="22"/>
          <w:szCs w:val="22"/>
        </w:rPr>
        <w:lastRenderedPageBreak/>
        <w:t>c)</w:t>
      </w:r>
      <w:r w:rsidRPr="008B2788">
        <w:rPr>
          <w:rFonts w:ascii="Arial" w:hAnsi="Arial" w:cs="Arial"/>
          <w:sz w:val="22"/>
          <w:szCs w:val="22"/>
        </w:rPr>
        <w:tab/>
        <w:t>Yürürlükte olan kanun ya da düzenlemeler ya da verilmiş olan bir mahkeme kararı, idari emir gereğince açıklanması gereken bilgiler.</w:t>
      </w:r>
    </w:p>
    <w:p w14:paraId="02471E44" w14:textId="77777777" w:rsidR="00FA266A" w:rsidRPr="008B2788" w:rsidRDefault="00FA266A" w:rsidP="00FA266A">
      <w:pPr>
        <w:jc w:val="both"/>
        <w:rPr>
          <w:rFonts w:ascii="Arial" w:hAnsi="Arial" w:cs="Arial"/>
          <w:sz w:val="22"/>
          <w:szCs w:val="22"/>
        </w:rPr>
      </w:pPr>
    </w:p>
    <w:p w14:paraId="7D60C06F" w14:textId="77777777" w:rsidR="00FA266A" w:rsidRPr="008B2788" w:rsidRDefault="00FA266A" w:rsidP="00FA266A">
      <w:pPr>
        <w:jc w:val="both"/>
        <w:rPr>
          <w:rFonts w:ascii="Arial" w:hAnsi="Arial" w:cs="Arial"/>
          <w:sz w:val="22"/>
          <w:szCs w:val="22"/>
        </w:rPr>
      </w:pPr>
      <w:r w:rsidRPr="008B2788">
        <w:rPr>
          <w:rFonts w:ascii="Arial" w:hAnsi="Arial" w:cs="Arial"/>
          <w:sz w:val="22"/>
          <w:szCs w:val="22"/>
        </w:rPr>
        <w:t>Taraflardan her biri Gizli Bilgi’lerinin ve bu bilgilerdeki haklarının kendi mülkiyetinde olduğunu ve bu bilgilerin ifşa edilmesinin ifşa eden tarafa herhangi bir hak vermeyeceğini kabul eder. Yine her bir taraf, diğerinin Gizli Bilgi’sinin değerli ticari sırları içerdiğini ve karşı tarafa ticari sırlarını vermek gibi bir yükümlülüğü olmadığını kabul eder. Taraflardan hiçbiri Gizli Bilgisi’nin tamlığı, doğruluğu, kesinliği hakkında bir garanti veremez.</w:t>
      </w:r>
    </w:p>
    <w:p w14:paraId="03C36934" w14:textId="77777777" w:rsidR="00FA266A" w:rsidRPr="008B2788" w:rsidRDefault="00FA266A" w:rsidP="00FA266A">
      <w:pPr>
        <w:jc w:val="both"/>
        <w:rPr>
          <w:rFonts w:ascii="Arial" w:hAnsi="Arial" w:cs="Arial"/>
          <w:sz w:val="22"/>
          <w:szCs w:val="22"/>
        </w:rPr>
      </w:pPr>
    </w:p>
    <w:p w14:paraId="7AA79248" w14:textId="77777777" w:rsidR="00FA266A" w:rsidRPr="008B2788" w:rsidRDefault="00FA266A" w:rsidP="00FA266A">
      <w:pPr>
        <w:pStyle w:val="ListeParagraf"/>
        <w:numPr>
          <w:ilvl w:val="0"/>
          <w:numId w:val="1"/>
        </w:numPr>
        <w:jc w:val="both"/>
        <w:rPr>
          <w:rFonts w:ascii="Arial" w:hAnsi="Arial" w:cs="Arial"/>
          <w:b/>
          <w:bCs/>
          <w:sz w:val="22"/>
          <w:szCs w:val="22"/>
        </w:rPr>
      </w:pPr>
      <w:r w:rsidRPr="008B2788">
        <w:rPr>
          <w:rFonts w:ascii="Arial" w:hAnsi="Arial" w:cs="Arial"/>
          <w:b/>
          <w:bCs/>
          <w:sz w:val="22"/>
          <w:szCs w:val="22"/>
        </w:rPr>
        <w:t>Önlemler</w:t>
      </w:r>
    </w:p>
    <w:p w14:paraId="697BE8C1" w14:textId="54CB1A0E" w:rsidR="00FA266A" w:rsidRPr="008B2788" w:rsidRDefault="00FA266A" w:rsidP="00FA266A">
      <w:pPr>
        <w:pStyle w:val="ListeParagraf"/>
        <w:numPr>
          <w:ilvl w:val="0"/>
          <w:numId w:val="2"/>
        </w:numPr>
        <w:jc w:val="both"/>
        <w:rPr>
          <w:rFonts w:ascii="Arial" w:hAnsi="Arial" w:cs="Arial"/>
          <w:sz w:val="22"/>
          <w:szCs w:val="22"/>
        </w:rPr>
      </w:pPr>
      <w:r w:rsidRPr="008B2788">
        <w:rPr>
          <w:rFonts w:ascii="Arial" w:hAnsi="Arial" w:cs="Arial"/>
          <w:sz w:val="22"/>
          <w:szCs w:val="22"/>
        </w:rPr>
        <w:t>Eğer taraflardan biri diğerinin Gizli Bilgi’si hakkında yetkisiz bir ifşanın varlığına yol açtığından haberdar olursa karşı tarafı derhal ve yazılı olarak bu yetkisiz ifşa hakkında bilgilendirir ve karşı tarafın bu sebeple maruz kalacağı zararları azaltmak için elinden gelen tüm gayreti gösterir. Bununla birlikte taraf ile paylaşılan tüm kişisel verileriniz, 6698 Sayılı Kişisel Verilerin Korunması Kanunu Madde 12</w:t>
      </w:r>
      <w:r w:rsidR="00A63797">
        <w:rPr>
          <w:rFonts w:ascii="Arial" w:hAnsi="Arial" w:cs="Arial"/>
          <w:sz w:val="22"/>
          <w:szCs w:val="22"/>
        </w:rPr>
        <w:t xml:space="preserve"> </w:t>
      </w:r>
      <w:r w:rsidRPr="008B2788">
        <w:rPr>
          <w:rFonts w:ascii="Arial" w:hAnsi="Arial" w:cs="Arial"/>
          <w:sz w:val="22"/>
          <w:szCs w:val="22"/>
        </w:rPr>
        <w:t>gereğince, gizlilik ilkelerine riayet edilerek saklanacaktır. Kişisel veriler yetkisiz kişilerce erişilmesine, hukuka aykırı olarak verilerin işlenmesine karşı her türlü teknik ve idari tedbiri koruma sağlanacaktır.</w:t>
      </w:r>
    </w:p>
    <w:p w14:paraId="519D2DF2" w14:textId="55F66906" w:rsidR="00FA266A" w:rsidRPr="008B2788" w:rsidRDefault="00FA266A" w:rsidP="00FA266A">
      <w:pPr>
        <w:pStyle w:val="ListeParagraf"/>
        <w:numPr>
          <w:ilvl w:val="0"/>
          <w:numId w:val="2"/>
        </w:numPr>
        <w:ind w:right="1"/>
        <w:contextualSpacing w:val="0"/>
        <w:jc w:val="both"/>
        <w:rPr>
          <w:rFonts w:ascii="Arial" w:hAnsi="Arial" w:cs="Arial"/>
          <w:sz w:val="22"/>
          <w:szCs w:val="22"/>
        </w:rPr>
      </w:pPr>
      <w:r w:rsidRPr="008B2788">
        <w:rPr>
          <w:rFonts w:ascii="Arial" w:hAnsi="Arial" w:cs="Arial"/>
          <w:sz w:val="22"/>
          <w:szCs w:val="22"/>
        </w:rPr>
        <w:t xml:space="preserve">Gizli bilgiyi alan taraf, 6698 sayılı Kişisel Verilerin Korunması Kanunu (“KVKK”) uyarınca bu sözleşme süresince KVKK Madde 4 uyarınca bu bilgileri söz konusu kanun kapsamında hukuka uygun bir şekilde saklayacak ve koruyacaktır. Bununla birlikte sözleşmenin feshedilmesi veya geçerlilik süresinin bitmesi halinde, fesih veya sona erme tarihinden itibaren KVKK Madde 7 uyarınca da </w:t>
      </w:r>
      <w:r>
        <w:rPr>
          <w:rFonts w:ascii="Arial" w:hAnsi="Arial" w:cs="Arial"/>
          <w:sz w:val="22"/>
          <w:szCs w:val="22"/>
        </w:rPr>
        <w:t>Kurum</w:t>
      </w:r>
      <w:r w:rsidRPr="008B2788">
        <w:rPr>
          <w:rFonts w:ascii="Arial" w:hAnsi="Arial" w:cs="Arial"/>
          <w:sz w:val="22"/>
          <w:szCs w:val="22"/>
        </w:rPr>
        <w:t xml:space="preserve"> (kişisel verileri elinde bulunduran taraf)</w:t>
      </w:r>
      <w:r w:rsidR="00A63797">
        <w:rPr>
          <w:rFonts w:ascii="Arial" w:hAnsi="Arial" w:cs="Arial"/>
          <w:sz w:val="22"/>
          <w:szCs w:val="22"/>
        </w:rPr>
        <w:t xml:space="preserve"> </w:t>
      </w:r>
      <w:r w:rsidRPr="008B2788">
        <w:rPr>
          <w:rFonts w:ascii="Arial" w:hAnsi="Arial" w:cs="Arial"/>
          <w:sz w:val="22"/>
          <w:szCs w:val="22"/>
        </w:rPr>
        <w:t>bunları silecek, yok edecek ya da anonim hale getirecektir</w:t>
      </w:r>
    </w:p>
    <w:p w14:paraId="15F88418" w14:textId="77777777" w:rsidR="00FA266A" w:rsidRPr="008B2788" w:rsidRDefault="00FA266A" w:rsidP="00FA266A">
      <w:pPr>
        <w:pStyle w:val="ListeParagraf"/>
        <w:numPr>
          <w:ilvl w:val="0"/>
          <w:numId w:val="2"/>
        </w:numPr>
        <w:ind w:right="1"/>
        <w:contextualSpacing w:val="0"/>
        <w:jc w:val="both"/>
        <w:rPr>
          <w:rFonts w:ascii="Arial" w:hAnsi="Arial" w:cs="Arial"/>
          <w:sz w:val="22"/>
          <w:szCs w:val="22"/>
        </w:rPr>
      </w:pPr>
      <w:r w:rsidRPr="008B2788">
        <w:rPr>
          <w:rFonts w:ascii="Arial" w:hAnsi="Arial" w:cs="Arial"/>
          <w:sz w:val="22"/>
          <w:szCs w:val="22"/>
        </w:rPr>
        <w:t>6698 sayılı Kişisel Verilerin Korunması Kanunu’na göre de Gizli Bilgilerin ifşa edildiğinin veya kullanıldığının ortaya çıkması halinde olan taraf olan veri sorumlusu daha başka açıklama yapılmasını veya kullanımı önlemek için gayret sarf edecektir. Bununla birlikte alınan kişisel bilgiler sözleşmenin gerektirdiği kapsamda yalnızca bu amaçla bağlantılı, sınırlı ve ölçülü olarak işleneceği taraflarca taahhüt edilir</w:t>
      </w:r>
    </w:p>
    <w:p w14:paraId="79F044C3" w14:textId="77777777" w:rsidR="00FA266A" w:rsidRPr="008B2788" w:rsidRDefault="00FA266A" w:rsidP="00FA266A">
      <w:pPr>
        <w:ind w:left="360" w:right="1"/>
        <w:jc w:val="both"/>
        <w:rPr>
          <w:rFonts w:ascii="Arial" w:hAnsi="Arial" w:cs="Arial"/>
          <w:sz w:val="22"/>
          <w:szCs w:val="22"/>
        </w:rPr>
      </w:pPr>
    </w:p>
    <w:p w14:paraId="18F1198A" w14:textId="1C2F030B" w:rsidR="00FA266A" w:rsidRDefault="00FA266A" w:rsidP="00FA266A">
      <w:pPr>
        <w:jc w:val="both"/>
        <w:rPr>
          <w:rFonts w:ascii="Arial" w:hAnsi="Arial" w:cs="Arial"/>
          <w:sz w:val="22"/>
          <w:szCs w:val="22"/>
        </w:rPr>
      </w:pPr>
      <w:r w:rsidRPr="008B2788">
        <w:rPr>
          <w:rFonts w:ascii="Arial" w:hAnsi="Arial" w:cs="Arial"/>
          <w:sz w:val="22"/>
          <w:szCs w:val="22"/>
        </w:rPr>
        <w:t>Mağdur olan taraf gerek kendiliğinden, gerekse karşı tarafın bildirimi üzerine bu ifşanın varlığını öğrenmesinden itibaren ve masrafları ifşa edene ait olmak kaydıyla kanunlarda belirtilen tüm yollara başvurabileceği gibi, maruz kaldığı her türlü zarar ve ziyanın tazminini de talep edebilir. İfşa eden taraf karşı tarafın bu sebeple maruz kaldığı tüm zarar ve ziyanı karşılamayı peşinen kabul ve taahhüt eder.</w:t>
      </w:r>
    </w:p>
    <w:p w14:paraId="0EC80831" w14:textId="77777777" w:rsidR="00E75DB7" w:rsidRPr="008B2788" w:rsidRDefault="00E75DB7" w:rsidP="00FA266A">
      <w:pPr>
        <w:jc w:val="both"/>
        <w:rPr>
          <w:rFonts w:ascii="Arial" w:hAnsi="Arial" w:cs="Arial"/>
          <w:sz w:val="22"/>
          <w:szCs w:val="22"/>
        </w:rPr>
      </w:pPr>
    </w:p>
    <w:p w14:paraId="746D88D0" w14:textId="4E35E1EF" w:rsidR="00FA266A" w:rsidRPr="008B2788" w:rsidRDefault="00FA266A" w:rsidP="00FA266A">
      <w:pPr>
        <w:pStyle w:val="ListeParagraf"/>
        <w:numPr>
          <w:ilvl w:val="0"/>
          <w:numId w:val="1"/>
        </w:numPr>
        <w:jc w:val="both"/>
        <w:rPr>
          <w:rFonts w:ascii="Arial" w:hAnsi="Arial" w:cs="Arial"/>
          <w:b/>
          <w:bCs/>
          <w:sz w:val="22"/>
          <w:szCs w:val="22"/>
        </w:rPr>
      </w:pPr>
      <w:r w:rsidRPr="008B2788">
        <w:rPr>
          <w:rFonts w:ascii="Arial" w:hAnsi="Arial" w:cs="Arial"/>
          <w:b/>
          <w:bCs/>
          <w:sz w:val="22"/>
          <w:szCs w:val="22"/>
        </w:rPr>
        <w:t>Gizli Bilgi’nin İadesi</w:t>
      </w:r>
    </w:p>
    <w:p w14:paraId="47925CDD" w14:textId="77777777" w:rsidR="00FA266A" w:rsidRPr="008B2788" w:rsidRDefault="00FA266A" w:rsidP="00FA266A">
      <w:pPr>
        <w:jc w:val="both"/>
        <w:rPr>
          <w:rFonts w:ascii="Arial" w:hAnsi="Arial" w:cs="Arial"/>
          <w:sz w:val="22"/>
          <w:szCs w:val="22"/>
        </w:rPr>
      </w:pPr>
      <w:r w:rsidRPr="008B2788">
        <w:rPr>
          <w:rFonts w:ascii="Arial" w:hAnsi="Arial" w:cs="Arial"/>
          <w:sz w:val="22"/>
          <w:szCs w:val="22"/>
        </w:rPr>
        <w:t>Tüm Gizli Bilgiler taraflar arasındaki ticari ilişkinin ya da Sözleşme’nin sona ermesi halinde ve karşı tarafın yazılı ihtarı üzerine derhal bu bilgilerin ait olduğu tarafa iade edilir. Taraflar arasında bu hususta ileride doğacak iş ilişkileri müzakere edilip uygulanacak ayrı bir sözleşmenin konusunu oluşturur.</w:t>
      </w:r>
    </w:p>
    <w:p w14:paraId="55016DCA" w14:textId="77777777" w:rsidR="00FA266A" w:rsidRPr="008B2788" w:rsidRDefault="00FA266A" w:rsidP="00FA266A">
      <w:pPr>
        <w:jc w:val="both"/>
        <w:rPr>
          <w:rFonts w:ascii="Arial" w:hAnsi="Arial" w:cs="Arial"/>
          <w:sz w:val="22"/>
          <w:szCs w:val="22"/>
        </w:rPr>
      </w:pPr>
    </w:p>
    <w:p w14:paraId="32DDC09D" w14:textId="77777777" w:rsidR="00FA266A" w:rsidRPr="008B2788" w:rsidRDefault="00FA266A" w:rsidP="00E75DB7">
      <w:pPr>
        <w:jc w:val="both"/>
        <w:rPr>
          <w:rFonts w:ascii="Arial" w:hAnsi="Arial" w:cs="Arial"/>
          <w:sz w:val="22"/>
          <w:szCs w:val="22"/>
        </w:rPr>
      </w:pPr>
      <w:r w:rsidRPr="008B2788">
        <w:rPr>
          <w:rFonts w:ascii="Arial" w:hAnsi="Arial" w:cs="Arial"/>
          <w:sz w:val="22"/>
          <w:szCs w:val="22"/>
        </w:rPr>
        <w:t xml:space="preserve">Fesih veya sona erme tarihinden itibaren KVKK Madde 7 uyarınca da kişisel verileri elinde bulunduran taraf bunları silecek, yok edecek ya da anonim hale getirecektir. </w:t>
      </w:r>
    </w:p>
    <w:p w14:paraId="003325E6" w14:textId="77777777" w:rsidR="00FA266A" w:rsidRPr="008B2788" w:rsidRDefault="00FA266A" w:rsidP="00FA266A">
      <w:pPr>
        <w:jc w:val="both"/>
        <w:rPr>
          <w:rFonts w:ascii="Arial" w:hAnsi="Arial" w:cs="Arial"/>
          <w:sz w:val="22"/>
          <w:szCs w:val="22"/>
        </w:rPr>
      </w:pPr>
    </w:p>
    <w:p w14:paraId="45419A62" w14:textId="173C5475" w:rsidR="00FA266A" w:rsidRDefault="00FA266A" w:rsidP="00FA266A">
      <w:pPr>
        <w:jc w:val="both"/>
        <w:rPr>
          <w:rFonts w:ascii="Arial" w:hAnsi="Arial" w:cs="Arial"/>
          <w:sz w:val="22"/>
          <w:szCs w:val="22"/>
        </w:rPr>
      </w:pPr>
      <w:r w:rsidRPr="008B2788">
        <w:rPr>
          <w:rFonts w:ascii="Arial" w:hAnsi="Arial" w:cs="Arial"/>
          <w:sz w:val="22"/>
          <w:szCs w:val="22"/>
        </w:rPr>
        <w:t>İade edilen her türlü bilginin, kopyalandığı, çoğaltıldığının tespiti durumunda 5</w:t>
      </w:r>
      <w:r w:rsidR="00023422">
        <w:rPr>
          <w:rFonts w:ascii="Arial" w:hAnsi="Arial" w:cs="Arial"/>
          <w:sz w:val="22"/>
          <w:szCs w:val="22"/>
        </w:rPr>
        <w:t>’inci</w:t>
      </w:r>
      <w:r w:rsidRPr="008B2788">
        <w:rPr>
          <w:rFonts w:ascii="Arial" w:hAnsi="Arial" w:cs="Arial"/>
          <w:sz w:val="22"/>
          <w:szCs w:val="22"/>
        </w:rPr>
        <w:t xml:space="preserve"> </w:t>
      </w:r>
      <w:r w:rsidR="00023422">
        <w:rPr>
          <w:rFonts w:ascii="Arial" w:hAnsi="Arial" w:cs="Arial"/>
          <w:sz w:val="22"/>
          <w:szCs w:val="22"/>
        </w:rPr>
        <w:t>m</w:t>
      </w:r>
      <w:r w:rsidRPr="008B2788">
        <w:rPr>
          <w:rFonts w:ascii="Arial" w:hAnsi="Arial" w:cs="Arial"/>
          <w:sz w:val="22"/>
          <w:szCs w:val="22"/>
        </w:rPr>
        <w:t>addede belirtilen cezai müeyyide uygulanır.</w:t>
      </w:r>
    </w:p>
    <w:p w14:paraId="00CC736E" w14:textId="77777777" w:rsidR="00FA266A" w:rsidRPr="008B2788" w:rsidRDefault="00FA266A" w:rsidP="00FA266A">
      <w:pPr>
        <w:jc w:val="both"/>
        <w:rPr>
          <w:rFonts w:ascii="Arial" w:hAnsi="Arial" w:cs="Arial"/>
          <w:sz w:val="22"/>
          <w:szCs w:val="22"/>
        </w:rPr>
      </w:pPr>
    </w:p>
    <w:p w14:paraId="3E74EBF2" w14:textId="77777777" w:rsidR="00FA266A" w:rsidRPr="008B2788" w:rsidRDefault="00FA266A" w:rsidP="00FA266A">
      <w:pPr>
        <w:jc w:val="both"/>
        <w:rPr>
          <w:rFonts w:ascii="Arial" w:hAnsi="Arial" w:cs="Arial"/>
          <w:b/>
          <w:bCs/>
          <w:sz w:val="22"/>
          <w:szCs w:val="22"/>
        </w:rPr>
      </w:pPr>
      <w:r>
        <w:rPr>
          <w:rFonts w:ascii="Arial" w:hAnsi="Arial" w:cs="Arial"/>
          <w:b/>
          <w:bCs/>
          <w:sz w:val="22"/>
          <w:szCs w:val="22"/>
        </w:rPr>
        <w:t>4.</w:t>
      </w:r>
      <w:r w:rsidRPr="008B2788">
        <w:rPr>
          <w:rFonts w:ascii="Arial" w:hAnsi="Arial" w:cs="Arial"/>
          <w:b/>
          <w:bCs/>
          <w:sz w:val="22"/>
          <w:szCs w:val="22"/>
        </w:rPr>
        <w:t>İFŞAYA İZİN VERİLMESİ</w:t>
      </w:r>
    </w:p>
    <w:p w14:paraId="78A8DD94" w14:textId="77777777" w:rsidR="00FA266A" w:rsidRPr="008B2788" w:rsidRDefault="00FA266A" w:rsidP="00FA266A">
      <w:pPr>
        <w:jc w:val="both"/>
        <w:rPr>
          <w:rFonts w:ascii="Arial" w:hAnsi="Arial" w:cs="Arial"/>
          <w:sz w:val="22"/>
          <w:szCs w:val="22"/>
        </w:rPr>
      </w:pPr>
      <w:r w:rsidRPr="008B2788">
        <w:rPr>
          <w:rFonts w:ascii="Arial" w:hAnsi="Arial" w:cs="Arial"/>
          <w:sz w:val="22"/>
          <w:szCs w:val="22"/>
        </w:rPr>
        <w:t xml:space="preserve">Taraflardan hiçbiri, kanunda açıkça belirtilen haller dışında Gizli Bilgi’yi herhangi bir şekilde ya da herhangi bir yolla dağıtamaz, basın yayın organları ve medya kuruluşları vasıtasıyla açıklayamaz, reklam amacıyla kullanamaz ve ifşa edemez. Ayrıca görsel ya </w:t>
      </w:r>
      <w:r w:rsidRPr="008B2788">
        <w:rPr>
          <w:rFonts w:ascii="Arial" w:hAnsi="Arial" w:cs="Arial"/>
          <w:sz w:val="22"/>
          <w:szCs w:val="22"/>
        </w:rPr>
        <w:lastRenderedPageBreak/>
        <w:t>da yazılı medya aracılığıyla referans olarak gösteremez ya da reklam aracı olarak kullanamaz.</w:t>
      </w:r>
    </w:p>
    <w:p w14:paraId="01497B9E" w14:textId="77777777" w:rsidR="00FA266A" w:rsidRPr="008B2788" w:rsidRDefault="00FA266A" w:rsidP="00FA266A">
      <w:pPr>
        <w:jc w:val="both"/>
        <w:rPr>
          <w:rFonts w:ascii="Arial" w:hAnsi="Arial" w:cs="Arial"/>
          <w:sz w:val="22"/>
          <w:szCs w:val="22"/>
        </w:rPr>
      </w:pPr>
    </w:p>
    <w:p w14:paraId="7B1811D2" w14:textId="77777777" w:rsidR="00FA266A" w:rsidRPr="008B2788" w:rsidRDefault="00FA266A" w:rsidP="00FA266A">
      <w:pPr>
        <w:jc w:val="both"/>
        <w:rPr>
          <w:rFonts w:ascii="Arial" w:hAnsi="Arial" w:cs="Arial"/>
          <w:b/>
          <w:bCs/>
          <w:sz w:val="22"/>
          <w:szCs w:val="22"/>
        </w:rPr>
      </w:pPr>
      <w:r>
        <w:rPr>
          <w:rFonts w:ascii="Arial" w:hAnsi="Arial" w:cs="Arial"/>
          <w:b/>
          <w:bCs/>
          <w:sz w:val="22"/>
          <w:szCs w:val="22"/>
        </w:rPr>
        <w:t>5.</w:t>
      </w:r>
      <w:r w:rsidRPr="008B2788">
        <w:rPr>
          <w:rFonts w:ascii="Arial" w:hAnsi="Arial" w:cs="Arial"/>
          <w:b/>
          <w:bCs/>
          <w:sz w:val="22"/>
          <w:szCs w:val="22"/>
        </w:rPr>
        <w:t>DEVİR VE SÜRE</w:t>
      </w:r>
    </w:p>
    <w:p w14:paraId="2AB83072" w14:textId="77777777" w:rsidR="00FA266A" w:rsidRPr="008B2788" w:rsidRDefault="00FA266A" w:rsidP="00FA266A">
      <w:pPr>
        <w:jc w:val="both"/>
        <w:rPr>
          <w:rFonts w:ascii="Arial" w:eastAsiaTheme="minorHAnsi" w:hAnsi="Arial" w:cs="Arial"/>
          <w:sz w:val="22"/>
          <w:szCs w:val="22"/>
        </w:rPr>
      </w:pPr>
      <w:r w:rsidRPr="008B2788">
        <w:rPr>
          <w:rFonts w:ascii="Arial" w:eastAsiaTheme="minorHAnsi" w:hAnsi="Arial" w:cs="Arial"/>
          <w:sz w:val="22"/>
          <w:szCs w:val="22"/>
        </w:rPr>
        <w:t xml:space="preserve">Taraflar birbirlerinin “Gizli Bilgilerini”, iş bu sözleşmenin konusunu oluşturan iş sona ermiş olsa dahi, süresiz gizli tutmakla yükümlü olduğunu kabul ve beyan etmiştir. </w:t>
      </w:r>
    </w:p>
    <w:p w14:paraId="77275C54" w14:textId="77777777" w:rsidR="00FA266A" w:rsidRPr="008B2788" w:rsidRDefault="00FA266A" w:rsidP="00FA266A">
      <w:pPr>
        <w:jc w:val="both"/>
        <w:rPr>
          <w:rFonts w:ascii="Arial" w:eastAsiaTheme="minorEastAsia" w:hAnsi="Arial" w:cs="Arial"/>
          <w:sz w:val="22"/>
          <w:szCs w:val="22"/>
        </w:rPr>
      </w:pPr>
      <w:r w:rsidRPr="008B2788">
        <w:rPr>
          <w:rFonts w:ascii="Arial" w:eastAsiaTheme="minorEastAsia" w:hAnsi="Arial" w:cs="Arial"/>
          <w:sz w:val="22"/>
          <w:szCs w:val="22"/>
        </w:rPr>
        <w:t xml:space="preserve">Bu Sözleşme burada belirtildiği üzere feshedildiği veya sona erdiği takdirde, bilgiyi açan Tarafa ait olan ve diğer Tarafın elinde bulunan tüm bilgiler ve belgelerin kopyaları, bilgiyi açan Tarafın talebi halinde iade edilecek veya imha edilecektir. </w:t>
      </w:r>
    </w:p>
    <w:p w14:paraId="3C0DF754" w14:textId="77777777" w:rsidR="00FA266A" w:rsidRPr="008B2788" w:rsidRDefault="00FA266A" w:rsidP="00FA266A">
      <w:pPr>
        <w:jc w:val="both"/>
        <w:rPr>
          <w:rFonts w:ascii="Arial" w:eastAsiaTheme="minorEastAsia" w:hAnsi="Arial" w:cs="Arial"/>
          <w:sz w:val="22"/>
          <w:szCs w:val="22"/>
        </w:rPr>
      </w:pPr>
    </w:p>
    <w:p w14:paraId="7ED6323F" w14:textId="6890B7FD" w:rsidR="00FA266A" w:rsidRPr="008B2788" w:rsidRDefault="00FA266A" w:rsidP="00FA266A">
      <w:pPr>
        <w:jc w:val="both"/>
        <w:rPr>
          <w:rFonts w:ascii="Arial" w:eastAsiaTheme="minorHAnsi" w:hAnsi="Arial" w:cs="Arial"/>
          <w:sz w:val="22"/>
          <w:szCs w:val="22"/>
        </w:rPr>
      </w:pPr>
      <w:r w:rsidRPr="008B2788">
        <w:rPr>
          <w:rFonts w:ascii="Arial" w:eastAsiaTheme="minorHAnsi" w:hAnsi="Arial" w:cs="Arial"/>
          <w:sz w:val="22"/>
          <w:szCs w:val="22"/>
        </w:rPr>
        <w:t>İş bu sözleşmenin 7</w:t>
      </w:r>
      <w:r w:rsidR="00E75DB7">
        <w:rPr>
          <w:rFonts w:ascii="Arial" w:eastAsiaTheme="minorHAnsi" w:hAnsi="Arial" w:cs="Arial"/>
          <w:sz w:val="22"/>
          <w:szCs w:val="22"/>
        </w:rPr>
        <w:t xml:space="preserve">’inci </w:t>
      </w:r>
      <w:r w:rsidR="00023422">
        <w:rPr>
          <w:rFonts w:ascii="Arial" w:eastAsiaTheme="minorHAnsi" w:hAnsi="Arial" w:cs="Arial"/>
          <w:sz w:val="22"/>
          <w:szCs w:val="22"/>
        </w:rPr>
        <w:t>m</w:t>
      </w:r>
      <w:r w:rsidRPr="008B2788">
        <w:rPr>
          <w:rFonts w:ascii="Arial" w:eastAsiaTheme="minorHAnsi" w:hAnsi="Arial" w:cs="Arial"/>
          <w:sz w:val="22"/>
          <w:szCs w:val="22"/>
        </w:rPr>
        <w:t>addesinde de belirtildiği üzere tarafların elinde bulunan kişisel veriler KVKK Madde 7 uyarınca da veri sorumlusu tarafından silinecek, yok edecek ya da anonim hale getirecektir.</w:t>
      </w:r>
    </w:p>
    <w:p w14:paraId="7A5287D4" w14:textId="77777777" w:rsidR="00FA266A" w:rsidRPr="008B2788" w:rsidRDefault="00FA266A" w:rsidP="00FA266A">
      <w:pPr>
        <w:jc w:val="both"/>
        <w:rPr>
          <w:rFonts w:ascii="Arial" w:hAnsi="Arial" w:cs="Arial"/>
          <w:sz w:val="22"/>
          <w:szCs w:val="22"/>
        </w:rPr>
      </w:pPr>
    </w:p>
    <w:p w14:paraId="4B31D46A" w14:textId="77777777" w:rsidR="00FA266A" w:rsidRPr="008B2788" w:rsidRDefault="00FA266A" w:rsidP="00FA266A">
      <w:pPr>
        <w:jc w:val="both"/>
        <w:rPr>
          <w:rFonts w:ascii="Arial" w:hAnsi="Arial" w:cs="Arial"/>
          <w:b/>
          <w:bCs/>
          <w:sz w:val="22"/>
          <w:szCs w:val="22"/>
        </w:rPr>
      </w:pPr>
      <w:r>
        <w:rPr>
          <w:rFonts w:ascii="Arial" w:hAnsi="Arial" w:cs="Arial"/>
          <w:b/>
          <w:bCs/>
          <w:sz w:val="22"/>
          <w:szCs w:val="22"/>
        </w:rPr>
        <w:t>6.</w:t>
      </w:r>
      <w:r w:rsidRPr="008B2788">
        <w:rPr>
          <w:rFonts w:ascii="Arial" w:hAnsi="Arial" w:cs="Arial"/>
          <w:b/>
          <w:bCs/>
          <w:sz w:val="22"/>
          <w:szCs w:val="22"/>
        </w:rPr>
        <w:t>UYGULANACAK HUKUK VE YETKİLİ MAHKEME</w:t>
      </w:r>
    </w:p>
    <w:p w14:paraId="37DC6A97" w14:textId="750757F6" w:rsidR="00FA266A" w:rsidRPr="008B2788" w:rsidRDefault="00FA266A" w:rsidP="00FA266A">
      <w:pPr>
        <w:jc w:val="both"/>
        <w:rPr>
          <w:rFonts w:ascii="Arial" w:eastAsiaTheme="minorHAnsi" w:hAnsi="Arial" w:cs="Arial"/>
          <w:sz w:val="22"/>
          <w:szCs w:val="22"/>
        </w:rPr>
      </w:pPr>
      <w:r w:rsidRPr="008B2788">
        <w:rPr>
          <w:rFonts w:ascii="Arial" w:eastAsiaTheme="minorHAnsi" w:hAnsi="Arial" w:cs="Arial"/>
          <w:sz w:val="22"/>
          <w:szCs w:val="22"/>
        </w:rPr>
        <w:t xml:space="preserve">İşbu sözleşme, Türkiye Cumhuriyeti Kanunlarına tabi olarak akdedilmiş olup, Taraflar işbu sözleşmenin uygulanması esnasında vuku bulabilecek bütün ihtilafları uzlaşma ve sulh yolu ile halletmek için her türlü çabayı göstereceklerdir. İhtilafların Taraflar arasında sulh yolu ile çözümlenmemesi halinde Tarafların, işbu sözleşmenin ilgili hükümlerine aykırı hareket edildiğine dair iddialarını yargı mercileri nezdinde ileri sürebilme, tazminat talep etme ve dava açma hakkına sahip olup, yetkili mahkeme </w:t>
      </w:r>
      <w:r>
        <w:rPr>
          <w:rFonts w:ascii="Arial" w:eastAsiaTheme="minorHAnsi" w:hAnsi="Arial" w:cs="Arial"/>
          <w:sz w:val="22"/>
          <w:szCs w:val="22"/>
        </w:rPr>
        <w:t>M</w:t>
      </w:r>
      <w:r w:rsidR="008835B4">
        <w:rPr>
          <w:rFonts w:ascii="Arial" w:eastAsiaTheme="minorHAnsi" w:hAnsi="Arial" w:cs="Arial"/>
          <w:sz w:val="22"/>
          <w:szCs w:val="22"/>
        </w:rPr>
        <w:t>alkara</w:t>
      </w:r>
      <w:r w:rsidRPr="008B2788">
        <w:rPr>
          <w:rFonts w:ascii="Arial" w:eastAsiaTheme="minorHAnsi" w:hAnsi="Arial" w:cs="Arial"/>
          <w:sz w:val="22"/>
          <w:szCs w:val="22"/>
        </w:rPr>
        <w:t xml:space="preserve"> Mahkemeleri ve </w:t>
      </w:r>
      <w:r>
        <w:rPr>
          <w:rFonts w:ascii="Arial" w:eastAsiaTheme="minorHAnsi" w:hAnsi="Arial" w:cs="Arial"/>
          <w:sz w:val="22"/>
          <w:szCs w:val="22"/>
        </w:rPr>
        <w:t>M</w:t>
      </w:r>
      <w:r w:rsidR="008835B4">
        <w:rPr>
          <w:rFonts w:ascii="Arial" w:eastAsiaTheme="minorHAnsi" w:hAnsi="Arial" w:cs="Arial"/>
          <w:sz w:val="22"/>
          <w:szCs w:val="22"/>
        </w:rPr>
        <w:t>alkara</w:t>
      </w:r>
      <w:r w:rsidRPr="008B2788">
        <w:rPr>
          <w:rFonts w:ascii="Arial" w:eastAsiaTheme="minorHAnsi" w:hAnsi="Arial" w:cs="Arial"/>
          <w:sz w:val="22"/>
          <w:szCs w:val="22"/>
        </w:rPr>
        <w:t xml:space="preserve"> İcra Daireleridir. </w:t>
      </w:r>
    </w:p>
    <w:p w14:paraId="1DF201F1" w14:textId="77777777" w:rsidR="00FA266A" w:rsidRPr="008B2788" w:rsidRDefault="00FA266A" w:rsidP="00FA266A">
      <w:pPr>
        <w:jc w:val="both"/>
        <w:rPr>
          <w:rFonts w:ascii="Arial" w:hAnsi="Arial" w:cs="Arial"/>
          <w:sz w:val="22"/>
          <w:szCs w:val="22"/>
        </w:rPr>
      </w:pPr>
    </w:p>
    <w:p w14:paraId="68414148" w14:textId="77777777" w:rsidR="00FA266A" w:rsidRPr="008B2788" w:rsidRDefault="00FA266A" w:rsidP="00FA266A">
      <w:pPr>
        <w:jc w:val="both"/>
        <w:rPr>
          <w:rFonts w:ascii="Arial" w:hAnsi="Arial" w:cs="Arial"/>
          <w:b/>
          <w:bCs/>
          <w:sz w:val="22"/>
          <w:szCs w:val="22"/>
        </w:rPr>
      </w:pPr>
      <w:r>
        <w:rPr>
          <w:rFonts w:ascii="Arial" w:hAnsi="Arial" w:cs="Arial"/>
          <w:b/>
          <w:bCs/>
          <w:sz w:val="22"/>
          <w:szCs w:val="22"/>
        </w:rPr>
        <w:t>7.</w:t>
      </w:r>
      <w:r w:rsidRPr="008B2788">
        <w:rPr>
          <w:rFonts w:ascii="Arial" w:hAnsi="Arial" w:cs="Arial"/>
          <w:b/>
          <w:bCs/>
          <w:sz w:val="22"/>
          <w:szCs w:val="22"/>
        </w:rPr>
        <w:t>GEÇERLİLİK</w:t>
      </w:r>
    </w:p>
    <w:p w14:paraId="7EE62944" w14:textId="77777777" w:rsidR="00FA266A" w:rsidRPr="008B2788" w:rsidRDefault="00FA266A" w:rsidP="00FA266A">
      <w:pPr>
        <w:jc w:val="both"/>
        <w:rPr>
          <w:rFonts w:ascii="Arial" w:hAnsi="Arial" w:cs="Arial"/>
          <w:sz w:val="22"/>
          <w:szCs w:val="22"/>
        </w:rPr>
      </w:pPr>
      <w:r w:rsidRPr="008B2788">
        <w:rPr>
          <w:rFonts w:ascii="Arial" w:hAnsi="Arial" w:cs="Arial"/>
          <w:sz w:val="22"/>
          <w:szCs w:val="22"/>
        </w:rPr>
        <w:t>İşbu Sözleşme maddelerinden herhangi biri geçersiz sayılır ya da iptal edilir veya uygulanmazsa, bu hal Sözleşme’nin diğer maddelerinin geçerliğine etki etmez.</w:t>
      </w:r>
    </w:p>
    <w:p w14:paraId="5ECA1DD9" w14:textId="77777777" w:rsidR="00FA266A" w:rsidRPr="008B2788" w:rsidRDefault="00FA266A" w:rsidP="00FA266A">
      <w:pPr>
        <w:jc w:val="both"/>
        <w:rPr>
          <w:rFonts w:ascii="Arial" w:hAnsi="Arial" w:cs="Arial"/>
          <w:sz w:val="22"/>
          <w:szCs w:val="22"/>
        </w:rPr>
      </w:pPr>
    </w:p>
    <w:p w14:paraId="0AE7E953" w14:textId="77777777" w:rsidR="00FA266A" w:rsidRPr="008B2788" w:rsidRDefault="00FA266A" w:rsidP="00FA266A">
      <w:pPr>
        <w:jc w:val="both"/>
        <w:rPr>
          <w:rFonts w:ascii="Arial" w:hAnsi="Arial" w:cs="Arial"/>
          <w:b/>
          <w:bCs/>
          <w:sz w:val="22"/>
          <w:szCs w:val="22"/>
        </w:rPr>
      </w:pPr>
      <w:r>
        <w:rPr>
          <w:rFonts w:ascii="Arial" w:hAnsi="Arial" w:cs="Arial"/>
          <w:b/>
          <w:bCs/>
          <w:sz w:val="22"/>
          <w:szCs w:val="22"/>
        </w:rPr>
        <w:t>8.</w:t>
      </w:r>
      <w:r w:rsidRPr="008B2788">
        <w:rPr>
          <w:rFonts w:ascii="Arial" w:hAnsi="Arial" w:cs="Arial"/>
          <w:b/>
          <w:bCs/>
          <w:sz w:val="22"/>
          <w:szCs w:val="22"/>
        </w:rPr>
        <w:t>SÖZLEŞME DEĞİŞİKLİĞİ</w:t>
      </w:r>
    </w:p>
    <w:p w14:paraId="4B548884" w14:textId="77777777" w:rsidR="00FA266A" w:rsidRPr="008B2788" w:rsidRDefault="00FA266A" w:rsidP="00FA266A">
      <w:pPr>
        <w:jc w:val="both"/>
        <w:rPr>
          <w:rFonts w:ascii="Arial" w:hAnsi="Arial" w:cs="Arial"/>
          <w:sz w:val="22"/>
          <w:szCs w:val="22"/>
        </w:rPr>
      </w:pPr>
      <w:r w:rsidRPr="008B2788">
        <w:rPr>
          <w:rFonts w:ascii="Arial" w:hAnsi="Arial" w:cs="Arial"/>
          <w:sz w:val="22"/>
          <w:szCs w:val="22"/>
        </w:rPr>
        <w:t>Bu Sözleşme tarafların gerçek niyetlerini yansıtıp, daha önce bu hususta yapılmış olan yazılı ve sözlü tüm anlaşmaların yerine geçer. Taraflarca yazılı olarak yapılmayan ve her iki tarafça da imzalanmayan hiçbir değişiklik hüküm ifade etmez.</w:t>
      </w:r>
    </w:p>
    <w:p w14:paraId="05060680" w14:textId="77777777" w:rsidR="00FA266A" w:rsidRPr="008B2788" w:rsidRDefault="00FA266A" w:rsidP="00FA266A">
      <w:pPr>
        <w:jc w:val="both"/>
        <w:rPr>
          <w:rFonts w:ascii="Arial" w:hAnsi="Arial" w:cs="Arial"/>
          <w:sz w:val="22"/>
          <w:szCs w:val="22"/>
        </w:rPr>
      </w:pPr>
      <w:r w:rsidRPr="008B2788">
        <w:rPr>
          <w:rFonts w:ascii="Arial" w:hAnsi="Arial" w:cs="Arial"/>
          <w:sz w:val="22"/>
          <w:szCs w:val="22"/>
        </w:rPr>
        <w:t xml:space="preserve"> </w:t>
      </w:r>
    </w:p>
    <w:p w14:paraId="5334081C" w14:textId="77777777" w:rsidR="00FA266A" w:rsidRPr="008B2788" w:rsidRDefault="00FA266A" w:rsidP="00FA266A">
      <w:pPr>
        <w:jc w:val="both"/>
        <w:rPr>
          <w:rFonts w:ascii="Arial" w:hAnsi="Arial" w:cs="Arial"/>
          <w:b/>
          <w:bCs/>
          <w:sz w:val="22"/>
          <w:szCs w:val="22"/>
        </w:rPr>
      </w:pPr>
      <w:r>
        <w:rPr>
          <w:rFonts w:ascii="Arial" w:hAnsi="Arial" w:cs="Arial"/>
          <w:b/>
          <w:bCs/>
          <w:sz w:val="22"/>
          <w:szCs w:val="22"/>
        </w:rPr>
        <w:t>9.</w:t>
      </w:r>
      <w:r w:rsidRPr="008B2788">
        <w:rPr>
          <w:rFonts w:ascii="Arial" w:hAnsi="Arial" w:cs="Arial"/>
          <w:b/>
          <w:bCs/>
          <w:sz w:val="22"/>
          <w:szCs w:val="22"/>
        </w:rPr>
        <w:t>İHTARLAR</w:t>
      </w:r>
    </w:p>
    <w:p w14:paraId="2C253BA5" w14:textId="77777777" w:rsidR="00FA266A" w:rsidRDefault="00FA266A" w:rsidP="00FA266A">
      <w:pPr>
        <w:jc w:val="both"/>
        <w:rPr>
          <w:rFonts w:ascii="Arial" w:hAnsi="Arial" w:cs="Arial"/>
          <w:sz w:val="22"/>
          <w:szCs w:val="22"/>
        </w:rPr>
      </w:pPr>
      <w:bookmarkStart w:id="2" w:name="_Hlk42777141"/>
      <w:r w:rsidRPr="008B2788">
        <w:rPr>
          <w:rFonts w:ascii="Arial" w:hAnsi="Arial" w:cs="Arial"/>
          <w:sz w:val="22"/>
          <w:szCs w:val="22"/>
        </w:rPr>
        <w:t>Taraflar, aralarında Sözleşme gereğince yapılacak olan tüm bildirimlerin yazılı olması gerektiğini, ayrıca, aksi yazılı olarak bildirilmedikçe yukarıda yazılı adreslerinin kanuni tebligat adresleri olduğunu beyan ile bu adreslere</w:t>
      </w:r>
      <w:r>
        <w:rPr>
          <w:rFonts w:ascii="Arial" w:hAnsi="Arial" w:cs="Arial"/>
          <w:sz w:val="22"/>
          <w:szCs w:val="22"/>
        </w:rPr>
        <w:t xml:space="preserve"> ve bildirilen </w:t>
      </w:r>
      <w:r w:rsidRPr="00946C81">
        <w:rPr>
          <w:rFonts w:ascii="Arial" w:hAnsi="Arial" w:cs="Arial"/>
          <w:sz w:val="22"/>
          <w:szCs w:val="22"/>
        </w:rPr>
        <w:t>Kayıtlı Elektronik Posta (KEP)</w:t>
      </w:r>
      <w:r w:rsidRPr="008B2788">
        <w:rPr>
          <w:rFonts w:ascii="Arial" w:hAnsi="Arial" w:cs="Arial"/>
          <w:sz w:val="22"/>
          <w:szCs w:val="22"/>
        </w:rPr>
        <w:t xml:space="preserve"> </w:t>
      </w:r>
      <w:r>
        <w:rPr>
          <w:rFonts w:ascii="Arial" w:hAnsi="Arial" w:cs="Arial"/>
          <w:sz w:val="22"/>
          <w:szCs w:val="22"/>
        </w:rPr>
        <w:t xml:space="preserve">adresine </w:t>
      </w:r>
      <w:r w:rsidRPr="008B2788">
        <w:rPr>
          <w:rFonts w:ascii="Arial" w:hAnsi="Arial" w:cs="Arial"/>
          <w:sz w:val="22"/>
          <w:szCs w:val="22"/>
        </w:rPr>
        <w:t>yapılacak yazılı bildirimlerin kanunen geçerli tebligatın bütün hukuki sonuçlarını doğuracağını kabul etmişlerdir.</w:t>
      </w:r>
    </w:p>
    <w:bookmarkEnd w:id="2"/>
    <w:p w14:paraId="2B6DF632" w14:textId="77777777" w:rsidR="00FA266A" w:rsidRDefault="00FA266A" w:rsidP="00FA266A">
      <w:pPr>
        <w:jc w:val="both"/>
        <w:rPr>
          <w:rFonts w:ascii="Arial" w:hAnsi="Arial" w:cs="Arial"/>
          <w:sz w:val="22"/>
          <w:szCs w:val="22"/>
        </w:rPr>
      </w:pPr>
    </w:p>
    <w:p w14:paraId="2242E772" w14:textId="77777777" w:rsidR="00FA266A" w:rsidRPr="008B2788" w:rsidRDefault="00FA266A" w:rsidP="00FA266A">
      <w:pPr>
        <w:jc w:val="both"/>
        <w:rPr>
          <w:rFonts w:ascii="Arial" w:hAnsi="Arial" w:cs="Arial"/>
          <w:b/>
          <w:bCs/>
          <w:sz w:val="22"/>
          <w:szCs w:val="22"/>
        </w:rPr>
      </w:pPr>
      <w:r>
        <w:rPr>
          <w:rFonts w:ascii="Arial" w:hAnsi="Arial" w:cs="Arial"/>
          <w:b/>
          <w:bCs/>
          <w:sz w:val="22"/>
          <w:szCs w:val="22"/>
        </w:rPr>
        <w:t>10.</w:t>
      </w:r>
      <w:r w:rsidRPr="008B2788">
        <w:rPr>
          <w:rFonts w:ascii="Arial" w:hAnsi="Arial" w:cs="Arial"/>
          <w:b/>
          <w:bCs/>
          <w:sz w:val="22"/>
          <w:szCs w:val="22"/>
        </w:rPr>
        <w:t>GENEL HÜKÜMLER</w:t>
      </w:r>
    </w:p>
    <w:p w14:paraId="7BB5B5FC" w14:textId="77777777" w:rsidR="00FA266A" w:rsidRPr="008B2788" w:rsidRDefault="00FA266A" w:rsidP="00FA266A">
      <w:pPr>
        <w:jc w:val="both"/>
        <w:rPr>
          <w:rFonts w:ascii="Arial" w:hAnsi="Arial" w:cs="Arial"/>
          <w:sz w:val="22"/>
          <w:szCs w:val="22"/>
        </w:rPr>
      </w:pPr>
    </w:p>
    <w:p w14:paraId="05137FE2" w14:textId="77777777" w:rsidR="00FA266A" w:rsidRPr="008B2788" w:rsidRDefault="00FA266A" w:rsidP="00FA266A">
      <w:pPr>
        <w:jc w:val="both"/>
        <w:rPr>
          <w:rFonts w:ascii="Arial" w:hAnsi="Arial" w:cs="Arial"/>
          <w:sz w:val="22"/>
          <w:szCs w:val="22"/>
        </w:rPr>
      </w:pPr>
      <w:r w:rsidRPr="008B2788">
        <w:rPr>
          <w:rFonts w:ascii="Arial" w:hAnsi="Arial" w:cs="Arial"/>
          <w:sz w:val="22"/>
          <w:szCs w:val="22"/>
        </w:rPr>
        <w:t>İşbu Gizlilik Sözleşmesi’nin akdedilmiş olması, Tarafları, yapılması düşünülen İş</w:t>
      </w:r>
      <w:r w:rsidRPr="008B2788">
        <w:rPr>
          <w:rFonts w:ascii="Arial" w:hAnsi="Arial" w:cs="Arial"/>
          <w:sz w:val="22"/>
          <w:szCs w:val="22"/>
        </w:rPr>
        <w:tab/>
        <w:t>dâhil herhangi bir sözleşmenin akdedilmesi için kabul ve taahhüt altına sokmaz.</w:t>
      </w:r>
    </w:p>
    <w:p w14:paraId="581DB3FA" w14:textId="77777777" w:rsidR="00FA266A" w:rsidRPr="008B2788" w:rsidRDefault="00FA266A" w:rsidP="00FA266A">
      <w:pPr>
        <w:jc w:val="both"/>
        <w:rPr>
          <w:rFonts w:ascii="Arial" w:hAnsi="Arial" w:cs="Arial"/>
          <w:sz w:val="22"/>
          <w:szCs w:val="22"/>
        </w:rPr>
      </w:pPr>
    </w:p>
    <w:p w14:paraId="068E647A" w14:textId="3DE23D4A" w:rsidR="00FA266A" w:rsidRPr="008B2788" w:rsidRDefault="00FA266A" w:rsidP="00FA266A">
      <w:pPr>
        <w:jc w:val="both"/>
        <w:rPr>
          <w:rFonts w:ascii="Arial" w:hAnsi="Arial" w:cs="Arial"/>
          <w:sz w:val="22"/>
          <w:szCs w:val="22"/>
        </w:rPr>
      </w:pPr>
      <w:r w:rsidRPr="008B2788">
        <w:rPr>
          <w:rFonts w:ascii="Arial" w:hAnsi="Arial" w:cs="Arial"/>
          <w:sz w:val="22"/>
          <w:szCs w:val="22"/>
        </w:rPr>
        <w:t>İşbu Sözleşme […../…../ ……..] tarihinde, iki orijinal nüsha</w:t>
      </w:r>
      <w:r>
        <w:rPr>
          <w:rFonts w:ascii="Arial" w:hAnsi="Arial" w:cs="Arial"/>
          <w:sz w:val="22"/>
          <w:szCs w:val="22"/>
        </w:rPr>
        <w:t>,</w:t>
      </w:r>
      <w:r w:rsidR="00075E3B">
        <w:rPr>
          <w:rFonts w:ascii="Arial" w:hAnsi="Arial" w:cs="Arial"/>
          <w:sz w:val="22"/>
          <w:szCs w:val="22"/>
        </w:rPr>
        <w:t xml:space="preserve"> </w:t>
      </w:r>
      <w:r>
        <w:rPr>
          <w:rFonts w:ascii="Arial" w:hAnsi="Arial" w:cs="Arial"/>
          <w:sz w:val="22"/>
          <w:szCs w:val="22"/>
        </w:rPr>
        <w:t>10 (on) madde</w:t>
      </w:r>
      <w:r w:rsidRPr="008B2788">
        <w:rPr>
          <w:rFonts w:ascii="Arial" w:hAnsi="Arial" w:cs="Arial"/>
          <w:sz w:val="22"/>
          <w:szCs w:val="22"/>
        </w:rPr>
        <w:t xml:space="preserve"> halinde hazırlanmış olup, taraflar ve halefleri için bağlayıcıdır.</w:t>
      </w:r>
    </w:p>
    <w:p w14:paraId="1FB149F4" w14:textId="77777777" w:rsidR="00FA266A" w:rsidRPr="008B2788" w:rsidRDefault="00FA266A" w:rsidP="00FA266A">
      <w:pPr>
        <w:jc w:val="both"/>
        <w:rPr>
          <w:rFonts w:ascii="Arial" w:hAnsi="Arial" w:cs="Arial"/>
          <w:sz w:val="22"/>
          <w:szCs w:val="22"/>
        </w:rPr>
      </w:pPr>
    </w:p>
    <w:p w14:paraId="6F6EE0DE" w14:textId="1C001719" w:rsidR="00FA266A" w:rsidRDefault="00FA266A" w:rsidP="00FA266A">
      <w:pPr>
        <w:rPr>
          <w:rFonts w:ascii="Arial" w:hAnsi="Arial" w:cs="Arial"/>
          <w:b/>
          <w:bCs/>
          <w:sz w:val="22"/>
          <w:szCs w:val="22"/>
        </w:rPr>
      </w:pPr>
      <w:r>
        <w:rPr>
          <w:rFonts w:ascii="Arial" w:hAnsi="Arial" w:cs="Arial"/>
          <w:b/>
          <w:bCs/>
          <w:sz w:val="22"/>
          <w:szCs w:val="22"/>
        </w:rPr>
        <w:t>KURUM ADI:</w:t>
      </w:r>
      <w:r>
        <w:rPr>
          <w:rFonts w:ascii="Arial" w:hAnsi="Arial" w:cs="Arial"/>
          <w:b/>
          <w:bCs/>
          <w:sz w:val="22"/>
          <w:szCs w:val="22"/>
        </w:rPr>
        <w:tab/>
        <w:t xml:space="preserve"> </w:t>
      </w:r>
      <w:r w:rsidR="00987DC7">
        <w:rPr>
          <w:rFonts w:ascii="Arial" w:hAnsi="Arial" w:cs="Arial"/>
          <w:b/>
          <w:bCs/>
          <w:sz w:val="22"/>
          <w:szCs w:val="22"/>
        </w:rPr>
        <w:t>M</w:t>
      </w:r>
      <w:r w:rsidR="00075E3B">
        <w:rPr>
          <w:rFonts w:ascii="Arial" w:hAnsi="Arial" w:cs="Arial"/>
          <w:b/>
          <w:bCs/>
          <w:sz w:val="22"/>
          <w:szCs w:val="22"/>
        </w:rPr>
        <w:t xml:space="preserve">ALKARA </w:t>
      </w:r>
      <w:r w:rsidR="00987DC7">
        <w:rPr>
          <w:rFonts w:ascii="Arial" w:hAnsi="Arial" w:cs="Arial"/>
          <w:b/>
          <w:bCs/>
          <w:sz w:val="22"/>
          <w:szCs w:val="22"/>
        </w:rPr>
        <w:t>T</w:t>
      </w:r>
      <w:r w:rsidR="00075E3B">
        <w:rPr>
          <w:rFonts w:ascii="Arial" w:hAnsi="Arial" w:cs="Arial"/>
          <w:b/>
          <w:bCs/>
          <w:sz w:val="22"/>
          <w:szCs w:val="22"/>
        </w:rPr>
        <w:t>B</w:t>
      </w:r>
      <w:r>
        <w:rPr>
          <w:rFonts w:ascii="Arial" w:hAnsi="Arial" w:cs="Arial"/>
          <w:b/>
          <w:bCs/>
          <w:sz w:val="22"/>
          <w:szCs w:val="22"/>
        </w:rPr>
        <w:t xml:space="preserve">                           PERSONEL ADI:</w:t>
      </w:r>
    </w:p>
    <w:p w14:paraId="0BB58C94" w14:textId="77777777" w:rsidR="00FA266A" w:rsidRPr="008B2788" w:rsidRDefault="00FA266A" w:rsidP="00FA266A">
      <w:pPr>
        <w:tabs>
          <w:tab w:val="center" w:pos="4323"/>
        </w:tabs>
        <w:rPr>
          <w:rFonts w:ascii="Arial" w:hAnsi="Arial" w:cs="Arial"/>
          <w:sz w:val="22"/>
          <w:szCs w:val="22"/>
        </w:rPr>
      </w:pPr>
      <w:r>
        <w:rPr>
          <w:rFonts w:ascii="Arial" w:hAnsi="Arial" w:cs="Arial"/>
          <w:b/>
          <w:bCs/>
          <w:sz w:val="22"/>
          <w:szCs w:val="22"/>
        </w:rPr>
        <w:t>İMZA            :</w:t>
      </w:r>
      <w:r>
        <w:rPr>
          <w:rFonts w:ascii="Arial" w:hAnsi="Arial" w:cs="Arial"/>
          <w:b/>
          <w:bCs/>
          <w:sz w:val="22"/>
          <w:szCs w:val="22"/>
        </w:rPr>
        <w:tab/>
        <w:t xml:space="preserve">                                      İMZA                   :</w:t>
      </w:r>
    </w:p>
    <w:p w14:paraId="4EDEBAD8" w14:textId="77777777" w:rsidR="00FA266A" w:rsidRPr="008B2788" w:rsidRDefault="00FA266A" w:rsidP="00FA266A">
      <w:pPr>
        <w:rPr>
          <w:rFonts w:ascii="Arial" w:hAnsi="Arial" w:cs="Arial"/>
          <w:sz w:val="22"/>
          <w:szCs w:val="22"/>
        </w:rPr>
      </w:pPr>
      <w:r>
        <w:rPr>
          <w:rFonts w:ascii="Arial" w:hAnsi="Arial" w:cs="Arial"/>
          <w:sz w:val="22"/>
          <w:szCs w:val="22"/>
        </w:rPr>
        <w:t xml:space="preserve"> </w:t>
      </w:r>
    </w:p>
    <w:p w14:paraId="51B2C955" w14:textId="77777777" w:rsidR="00FA266A" w:rsidRPr="008B2788" w:rsidRDefault="00FA266A" w:rsidP="00FA266A">
      <w:pPr>
        <w:rPr>
          <w:rFonts w:ascii="Arial" w:hAnsi="Arial" w:cs="Arial"/>
          <w:sz w:val="22"/>
          <w:szCs w:val="22"/>
        </w:rPr>
      </w:pPr>
    </w:p>
    <w:p w14:paraId="284560CB" w14:textId="77777777" w:rsidR="003D7EAF" w:rsidRPr="00FA266A" w:rsidRDefault="003D7EAF" w:rsidP="00FA266A"/>
    <w:sectPr w:rsidR="003D7EAF" w:rsidRPr="00FA266A" w:rsidSect="00FA266A">
      <w:footerReference w:type="default" r:id="rId7"/>
      <w:headerReference w:type="first" r:id="rId8"/>
      <w:pgSz w:w="11906" w:h="16838"/>
      <w:pgMar w:top="1417" w:right="1417" w:bottom="1417" w:left="1843" w:header="39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59540F" w14:textId="77777777" w:rsidR="009A6E0F" w:rsidRDefault="009A6E0F">
      <w:r>
        <w:separator/>
      </w:r>
    </w:p>
  </w:endnote>
  <w:endnote w:type="continuationSeparator" w:id="0">
    <w:p w14:paraId="1DD89869" w14:textId="77777777" w:rsidR="009A6E0F" w:rsidRDefault="009A6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imes">
    <w:panose1 w:val="02020603050405020304"/>
    <w:charset w:val="A2"/>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9312828"/>
      <w:docPartObj>
        <w:docPartGallery w:val="Page Numbers (Bottom of Page)"/>
        <w:docPartUnique/>
      </w:docPartObj>
    </w:sdtPr>
    <w:sdtEndPr/>
    <w:sdtContent>
      <w:p w14:paraId="52E2AC0D" w14:textId="77777777" w:rsidR="00206EBD" w:rsidRDefault="00750D90">
        <w:pPr>
          <w:pStyle w:val="AltBilgi"/>
          <w:jc w:val="right"/>
        </w:pPr>
        <w:r>
          <w:fldChar w:fldCharType="begin"/>
        </w:r>
        <w:r>
          <w:instrText>PAGE   \* MERGEFORMAT</w:instrText>
        </w:r>
        <w:r>
          <w:fldChar w:fldCharType="separate"/>
        </w:r>
        <w:r>
          <w:rPr>
            <w:noProof/>
          </w:rPr>
          <w:t>5</w:t>
        </w:r>
        <w:r>
          <w:fldChar w:fldCharType="end"/>
        </w:r>
      </w:p>
    </w:sdtContent>
  </w:sdt>
  <w:p w14:paraId="5CEF5752" w14:textId="77777777" w:rsidR="00206EBD" w:rsidRDefault="00206EB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9C58C1" w14:textId="77777777" w:rsidR="009A6E0F" w:rsidRDefault="009A6E0F">
      <w:r>
        <w:separator/>
      </w:r>
    </w:p>
  </w:footnote>
  <w:footnote w:type="continuationSeparator" w:id="0">
    <w:p w14:paraId="47D1D653" w14:textId="77777777" w:rsidR="009A6E0F" w:rsidRDefault="009A6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65266" w14:textId="77777777" w:rsidR="00206EBD" w:rsidRDefault="00750D90" w:rsidP="00D20E04">
    <w:pPr>
      <w:pStyle w:val="Footer7pt"/>
      <w:jc w:val="center"/>
    </w:pPr>
    <w:r>
      <w:rPr>
        <w:noProof/>
        <w:lang w:eastAsia="tr-TR"/>
      </w:rPr>
      <w:drawing>
        <wp:inline distT="0" distB="0" distL="0" distR="0" wp14:anchorId="53EDFCBC" wp14:editId="6C05A311">
          <wp:extent cx="3657600" cy="952500"/>
          <wp:effectExtent l="0" t="0" r="0" b="0"/>
          <wp:docPr id="683110225" name="Resim 1" descr="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pic:nvPicPr>
                <pic:blipFill>
                  <a:blip r:embed="rId1">
                    <a:extLst>
                      <a:ext uri="{28A0092B-C50C-407E-A947-70E740481C1C}">
                        <a14:useLocalDpi xmlns:a14="http://schemas.microsoft.com/office/drawing/2010/main" val="0"/>
                      </a:ext>
                    </a:extLst>
                  </a:blip>
                  <a:stretch>
                    <a:fillRect/>
                  </a:stretch>
                </pic:blipFill>
                <pic:spPr>
                  <a:xfrm>
                    <a:off x="0" y="0"/>
                    <a:ext cx="3657600" cy="952500"/>
                  </a:xfrm>
                  <a:prstGeom prst="rect">
                    <a:avLst/>
                  </a:prstGeom>
                </pic:spPr>
              </pic:pic>
            </a:graphicData>
          </a:graphic>
        </wp:inline>
      </w:drawing>
    </w:r>
  </w:p>
  <w:p w14:paraId="2FF3DE5C" w14:textId="77777777" w:rsidR="00206EBD" w:rsidRDefault="00206EBD" w:rsidP="00D20E04">
    <w:pPr>
      <w:pStyle w:val="Footer7pt"/>
    </w:pPr>
  </w:p>
  <w:p w14:paraId="39A637F4" w14:textId="77777777" w:rsidR="00206EBD" w:rsidRPr="00B867D0" w:rsidRDefault="00206EBD" w:rsidP="00D20E04">
    <w:pPr>
      <w:pStyle w:val="Footer7p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12A7D"/>
    <w:multiLevelType w:val="hybridMultilevel"/>
    <w:tmpl w:val="FFACEF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AC81EBB"/>
    <w:multiLevelType w:val="hybridMultilevel"/>
    <w:tmpl w:val="8014135E"/>
    <w:lvl w:ilvl="0" w:tplc="869A46DE">
      <w:start w:val="1"/>
      <w:numFmt w:val="upperRoman"/>
      <w:lvlText w:val="%1."/>
      <w:lvlJc w:val="center"/>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66A"/>
    <w:rsid w:val="000163BF"/>
    <w:rsid w:val="00023422"/>
    <w:rsid w:val="00075E3B"/>
    <w:rsid w:val="000C1A75"/>
    <w:rsid w:val="00206EBD"/>
    <w:rsid w:val="00397DD1"/>
    <w:rsid w:val="003D7EAF"/>
    <w:rsid w:val="005263A2"/>
    <w:rsid w:val="00750D90"/>
    <w:rsid w:val="007556D9"/>
    <w:rsid w:val="007C3CFF"/>
    <w:rsid w:val="007D6A8F"/>
    <w:rsid w:val="008835B4"/>
    <w:rsid w:val="0093025D"/>
    <w:rsid w:val="00987DC7"/>
    <w:rsid w:val="009A6E0F"/>
    <w:rsid w:val="00A63797"/>
    <w:rsid w:val="00B012F1"/>
    <w:rsid w:val="00C01EAB"/>
    <w:rsid w:val="00C36150"/>
    <w:rsid w:val="00C7469F"/>
    <w:rsid w:val="00CE6B67"/>
    <w:rsid w:val="00D876D9"/>
    <w:rsid w:val="00DC38A1"/>
    <w:rsid w:val="00E75DB7"/>
    <w:rsid w:val="00F05F03"/>
    <w:rsid w:val="00F06B1C"/>
    <w:rsid w:val="00F42AA0"/>
    <w:rsid w:val="00FA26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E33AE"/>
  <w15:chartTrackingRefBased/>
  <w15:docId w15:val="{E209A6E9-9601-4600-9FDE-38C37EFA1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66A"/>
    <w:pPr>
      <w:spacing w:after="0" w:line="240" w:lineRule="auto"/>
    </w:pPr>
    <w:rPr>
      <w:rFonts w:ascii="Times" w:eastAsia="Times" w:hAnsi="Times" w:cs="Times"/>
      <w:kern w:val="0"/>
      <w:sz w:val="24"/>
      <w:szCs w:val="24"/>
      <w14:ligatures w14:val="none"/>
    </w:rPr>
  </w:style>
  <w:style w:type="paragraph" w:styleId="Balk1">
    <w:name w:val="heading 1"/>
    <w:basedOn w:val="Normal"/>
    <w:next w:val="Normal"/>
    <w:link w:val="Balk1Char"/>
    <w:uiPriority w:val="9"/>
    <w:qFormat/>
    <w:rsid w:val="00FA26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A26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A266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A266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A266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A266A"/>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A266A"/>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A266A"/>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A266A"/>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A266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A266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A266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A266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A266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A266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A266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A266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A266A"/>
    <w:rPr>
      <w:rFonts w:eastAsiaTheme="majorEastAsia" w:cstheme="majorBidi"/>
      <w:color w:val="272727" w:themeColor="text1" w:themeTint="D8"/>
    </w:rPr>
  </w:style>
  <w:style w:type="paragraph" w:styleId="KonuBal">
    <w:name w:val="Title"/>
    <w:basedOn w:val="Normal"/>
    <w:next w:val="Normal"/>
    <w:link w:val="KonuBalChar"/>
    <w:uiPriority w:val="10"/>
    <w:qFormat/>
    <w:rsid w:val="00FA266A"/>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A266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A266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A266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A266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A266A"/>
    <w:rPr>
      <w:i/>
      <w:iCs/>
      <w:color w:val="404040" w:themeColor="text1" w:themeTint="BF"/>
    </w:rPr>
  </w:style>
  <w:style w:type="paragraph" w:styleId="ListeParagraf">
    <w:name w:val="List Paragraph"/>
    <w:basedOn w:val="Normal"/>
    <w:uiPriority w:val="34"/>
    <w:qFormat/>
    <w:rsid w:val="00FA266A"/>
    <w:pPr>
      <w:ind w:left="720"/>
      <w:contextualSpacing/>
    </w:pPr>
  </w:style>
  <w:style w:type="character" w:styleId="GlVurgulama">
    <w:name w:val="Intense Emphasis"/>
    <w:basedOn w:val="VarsaylanParagrafYazTipi"/>
    <w:uiPriority w:val="21"/>
    <w:qFormat/>
    <w:rsid w:val="00FA266A"/>
    <w:rPr>
      <w:i/>
      <w:iCs/>
      <w:color w:val="0F4761" w:themeColor="accent1" w:themeShade="BF"/>
    </w:rPr>
  </w:style>
  <w:style w:type="paragraph" w:styleId="GlAlnt">
    <w:name w:val="Intense Quote"/>
    <w:basedOn w:val="Normal"/>
    <w:next w:val="Normal"/>
    <w:link w:val="GlAlntChar"/>
    <w:uiPriority w:val="30"/>
    <w:qFormat/>
    <w:rsid w:val="00FA26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A266A"/>
    <w:rPr>
      <w:i/>
      <w:iCs/>
      <w:color w:val="0F4761" w:themeColor="accent1" w:themeShade="BF"/>
    </w:rPr>
  </w:style>
  <w:style w:type="character" w:styleId="GlBavuru">
    <w:name w:val="Intense Reference"/>
    <w:basedOn w:val="VarsaylanParagrafYazTipi"/>
    <w:uiPriority w:val="32"/>
    <w:qFormat/>
    <w:rsid w:val="00FA266A"/>
    <w:rPr>
      <w:b/>
      <w:bCs/>
      <w:smallCaps/>
      <w:color w:val="0F4761" w:themeColor="accent1" w:themeShade="BF"/>
      <w:spacing w:val="5"/>
    </w:rPr>
  </w:style>
  <w:style w:type="paragraph" w:customStyle="1" w:styleId="Footer7pt">
    <w:name w:val="Footer 7pt"/>
    <w:aliases w:val="Headline 9pt,Headline"/>
    <w:basedOn w:val="Normal"/>
    <w:next w:val="stBilgi"/>
    <w:link w:val="stbilgiChar"/>
    <w:uiPriority w:val="99"/>
    <w:rsid w:val="00FA266A"/>
    <w:pPr>
      <w:tabs>
        <w:tab w:val="center" w:pos="4536"/>
        <w:tab w:val="right" w:pos="9072"/>
      </w:tabs>
    </w:pPr>
    <w:rPr>
      <w:rFonts w:asciiTheme="minorHAnsi" w:eastAsiaTheme="minorHAnsi" w:hAnsiTheme="minorHAnsi" w:cstheme="minorBidi"/>
    </w:rPr>
  </w:style>
  <w:style w:type="character" w:customStyle="1" w:styleId="stbilgiChar">
    <w:name w:val="Üstbilgi Char"/>
    <w:aliases w:val="Headline 9pt Char,Headline Char"/>
    <w:link w:val="Footer7pt"/>
    <w:uiPriority w:val="99"/>
    <w:rsid w:val="00FA266A"/>
    <w:rPr>
      <w:kern w:val="0"/>
      <w:sz w:val="24"/>
      <w:szCs w:val="24"/>
      <w14:ligatures w14:val="none"/>
    </w:rPr>
  </w:style>
  <w:style w:type="paragraph" w:styleId="AltBilgi">
    <w:name w:val="footer"/>
    <w:basedOn w:val="Normal"/>
    <w:link w:val="AltBilgiChar"/>
    <w:uiPriority w:val="99"/>
    <w:unhideWhenUsed/>
    <w:rsid w:val="00FA266A"/>
    <w:pPr>
      <w:tabs>
        <w:tab w:val="center" w:pos="4536"/>
        <w:tab w:val="right" w:pos="9072"/>
      </w:tabs>
    </w:pPr>
  </w:style>
  <w:style w:type="character" w:customStyle="1" w:styleId="AltBilgiChar">
    <w:name w:val="Alt Bilgi Char"/>
    <w:basedOn w:val="VarsaylanParagrafYazTipi"/>
    <w:link w:val="AltBilgi"/>
    <w:uiPriority w:val="99"/>
    <w:rsid w:val="00FA266A"/>
    <w:rPr>
      <w:rFonts w:ascii="Times" w:eastAsia="Times" w:hAnsi="Times" w:cs="Times"/>
      <w:kern w:val="0"/>
      <w:sz w:val="24"/>
      <w:szCs w:val="24"/>
      <w14:ligatures w14:val="none"/>
    </w:rPr>
  </w:style>
  <w:style w:type="paragraph" w:styleId="stBilgi">
    <w:name w:val="header"/>
    <w:basedOn w:val="Normal"/>
    <w:link w:val="stBilgiChar0"/>
    <w:uiPriority w:val="99"/>
    <w:semiHidden/>
    <w:unhideWhenUsed/>
    <w:rsid w:val="00FA266A"/>
    <w:pPr>
      <w:tabs>
        <w:tab w:val="center" w:pos="4536"/>
        <w:tab w:val="right" w:pos="9072"/>
      </w:tabs>
    </w:pPr>
  </w:style>
  <w:style w:type="character" w:customStyle="1" w:styleId="stBilgiChar0">
    <w:name w:val="Üst Bilgi Char"/>
    <w:basedOn w:val="VarsaylanParagrafYazTipi"/>
    <w:link w:val="stBilgi"/>
    <w:uiPriority w:val="99"/>
    <w:semiHidden/>
    <w:rsid w:val="00FA266A"/>
    <w:rPr>
      <w:rFonts w:ascii="Times" w:eastAsia="Times" w:hAnsi="Times" w:cs="Time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1950</Words>
  <Characters>11121</Characters>
  <Application>Microsoft Office Word</Application>
  <DocSecurity>0</DocSecurity>
  <Lines>92</Lines>
  <Paragraphs>26</Paragraphs>
  <ScaleCrop>false</ScaleCrop>
  <Company/>
  <LinksUpToDate>false</LinksUpToDate>
  <CharactersWithSpaces>13045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Besleme</dc:creator>
  <cp:keywords/>
  <dc:description/>
  <cp:lastModifiedBy>fatih yılmaz</cp:lastModifiedBy>
  <cp:revision>13</cp:revision>
  <dcterms:created xsi:type="dcterms:W3CDTF">2025-02-19T08:04:00Z</dcterms:created>
  <dcterms:modified xsi:type="dcterms:W3CDTF">2026-04-02T09:08:00Z</dcterms:modified>
</cp:coreProperties>
</file>